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2410" w:rsidRPr="00412410" w:rsidRDefault="00412410" w:rsidP="00FF7968">
      <w:pPr>
        <w:pStyle w:val="Ttulo4"/>
        <w:rPr>
          <w:rFonts w:ascii="Times New Roman" w:hAnsi="Times New Roman"/>
          <w:u w:val="none"/>
        </w:rPr>
      </w:pPr>
      <w:r w:rsidRPr="00412410">
        <w:rPr>
          <w:rFonts w:ascii="Times New Roman" w:hAnsi="Times New Roman"/>
          <w:u w:val="none"/>
        </w:rPr>
        <w:t xml:space="preserve">                                               </w:t>
      </w:r>
    </w:p>
    <w:p w:rsidR="00E837B8" w:rsidRDefault="00E837B8" w:rsidP="00412410">
      <w:pPr>
        <w:tabs>
          <w:tab w:val="left" w:pos="284"/>
        </w:tabs>
        <w:ind w:left="284"/>
        <w:jc w:val="center"/>
        <w:rPr>
          <w:rFonts w:ascii="Times New Roman" w:hAnsi="Times New Roman" w:cs="Times New Roman"/>
          <w:b/>
          <w:sz w:val="24"/>
          <w:szCs w:val="24"/>
        </w:rPr>
      </w:pPr>
      <w:r>
        <w:rPr>
          <w:rFonts w:ascii="Times New Roman" w:hAnsi="Times New Roman" w:cs="Times New Roman"/>
          <w:b/>
          <w:sz w:val="24"/>
          <w:szCs w:val="24"/>
        </w:rPr>
        <w:t xml:space="preserve">ANEXO I </w:t>
      </w:r>
    </w:p>
    <w:p w:rsidR="00412410" w:rsidRDefault="00412410" w:rsidP="00412410">
      <w:pPr>
        <w:tabs>
          <w:tab w:val="left" w:pos="284"/>
        </w:tabs>
        <w:ind w:left="284"/>
        <w:jc w:val="center"/>
        <w:rPr>
          <w:rFonts w:ascii="Times New Roman" w:hAnsi="Times New Roman" w:cs="Times New Roman"/>
          <w:b/>
          <w:sz w:val="28"/>
          <w:szCs w:val="28"/>
        </w:rPr>
      </w:pPr>
      <w:r w:rsidRPr="001C4CD7">
        <w:rPr>
          <w:rFonts w:ascii="Times New Roman" w:hAnsi="Times New Roman" w:cs="Times New Roman"/>
          <w:b/>
          <w:sz w:val="28"/>
          <w:szCs w:val="28"/>
        </w:rPr>
        <w:t>TERMO DE REFERÊNCIA</w:t>
      </w:r>
    </w:p>
    <w:p w:rsidR="001C4CD7" w:rsidRPr="001C4CD7" w:rsidRDefault="001C4CD7" w:rsidP="00412410">
      <w:pPr>
        <w:tabs>
          <w:tab w:val="left" w:pos="284"/>
        </w:tabs>
        <w:ind w:left="284"/>
        <w:jc w:val="center"/>
        <w:rPr>
          <w:rFonts w:ascii="Times New Roman" w:hAnsi="Times New Roman" w:cs="Times New Roman"/>
          <w:b/>
          <w:sz w:val="28"/>
          <w:szCs w:val="28"/>
        </w:rPr>
      </w:pPr>
    </w:p>
    <w:p w:rsidR="00412410" w:rsidRPr="00412410" w:rsidRDefault="0040283E" w:rsidP="00412410">
      <w:pPr>
        <w:tabs>
          <w:tab w:val="left" w:pos="284"/>
          <w:tab w:val="left" w:pos="709"/>
        </w:tabs>
        <w:ind w:left="284"/>
        <w:jc w:val="center"/>
        <w:rPr>
          <w:rFonts w:ascii="Times New Roman" w:hAnsi="Times New Roman" w:cs="Times New Roman"/>
          <w:b/>
          <w:sz w:val="24"/>
          <w:szCs w:val="24"/>
        </w:rPr>
      </w:pPr>
      <w:r>
        <w:rPr>
          <w:rFonts w:ascii="Times New Roman" w:hAnsi="Times New Roman" w:cs="Times New Roman"/>
          <w:b/>
          <w:sz w:val="24"/>
          <w:szCs w:val="24"/>
        </w:rPr>
        <w:t>CONFECÇÃO</w:t>
      </w:r>
      <w:r w:rsidR="00412410" w:rsidRPr="00412410">
        <w:rPr>
          <w:rFonts w:ascii="Times New Roman" w:hAnsi="Times New Roman" w:cs="Times New Roman"/>
          <w:b/>
          <w:sz w:val="24"/>
          <w:szCs w:val="24"/>
        </w:rPr>
        <w:t xml:space="preserve"> </w:t>
      </w:r>
      <w:r w:rsidR="00043901">
        <w:rPr>
          <w:rFonts w:ascii="Times New Roman" w:hAnsi="Times New Roman" w:cs="Times New Roman"/>
          <w:b/>
          <w:sz w:val="24"/>
          <w:szCs w:val="24"/>
        </w:rPr>
        <w:t xml:space="preserve">E FORNECIMENTO </w:t>
      </w:r>
      <w:r w:rsidR="00292ED7">
        <w:rPr>
          <w:rFonts w:ascii="Times New Roman" w:hAnsi="Times New Roman" w:cs="Times New Roman"/>
          <w:b/>
          <w:sz w:val="24"/>
          <w:szCs w:val="24"/>
        </w:rPr>
        <w:t>DE CÉDULAS</w:t>
      </w:r>
      <w:r w:rsidR="00412410" w:rsidRPr="00412410">
        <w:rPr>
          <w:rFonts w:ascii="Times New Roman" w:hAnsi="Times New Roman" w:cs="Times New Roman"/>
          <w:b/>
          <w:sz w:val="24"/>
          <w:szCs w:val="24"/>
        </w:rPr>
        <w:t xml:space="preserve"> DE IDENTIDADE </w:t>
      </w:r>
      <w:r w:rsidR="00043901">
        <w:rPr>
          <w:rFonts w:ascii="Times New Roman" w:hAnsi="Times New Roman" w:cs="Times New Roman"/>
          <w:b/>
          <w:sz w:val="24"/>
          <w:szCs w:val="24"/>
        </w:rPr>
        <w:t xml:space="preserve">PARA </w:t>
      </w:r>
      <w:r w:rsidR="00292ED7">
        <w:rPr>
          <w:rFonts w:ascii="Times New Roman" w:hAnsi="Times New Roman" w:cs="Times New Roman"/>
          <w:b/>
          <w:sz w:val="24"/>
          <w:szCs w:val="24"/>
        </w:rPr>
        <w:t>ESTRANGEIROS</w:t>
      </w:r>
    </w:p>
    <w:p w:rsidR="00412410" w:rsidRPr="00412410" w:rsidRDefault="00412410" w:rsidP="00412410">
      <w:pPr>
        <w:tabs>
          <w:tab w:val="left" w:pos="284"/>
        </w:tabs>
        <w:ind w:left="284"/>
        <w:jc w:val="both"/>
        <w:rPr>
          <w:rFonts w:ascii="Times New Roman" w:hAnsi="Times New Roman" w:cs="Times New Roman"/>
          <w:sz w:val="24"/>
          <w:szCs w:val="24"/>
        </w:rPr>
      </w:pPr>
    </w:p>
    <w:p w:rsidR="00412410" w:rsidRPr="00412410" w:rsidRDefault="00412410" w:rsidP="003524A6">
      <w:pPr>
        <w:numPr>
          <w:ilvl w:val="0"/>
          <w:numId w:val="1"/>
        </w:numPr>
        <w:shd w:val="clear" w:color="auto" w:fill="D9D9D9" w:themeFill="background1" w:themeFillShade="D9"/>
        <w:tabs>
          <w:tab w:val="left" w:pos="284"/>
        </w:tabs>
        <w:spacing w:after="0"/>
        <w:ind w:left="284" w:firstLine="0"/>
        <w:jc w:val="both"/>
        <w:rPr>
          <w:rFonts w:ascii="Times New Roman" w:hAnsi="Times New Roman" w:cs="Times New Roman"/>
          <w:sz w:val="24"/>
          <w:szCs w:val="24"/>
        </w:rPr>
      </w:pPr>
      <w:r w:rsidRPr="00412410">
        <w:rPr>
          <w:rFonts w:ascii="Times New Roman" w:hAnsi="Times New Roman" w:cs="Times New Roman"/>
          <w:b/>
          <w:sz w:val="24"/>
          <w:szCs w:val="24"/>
        </w:rPr>
        <w:t>OBJETO</w:t>
      </w:r>
    </w:p>
    <w:p w:rsidR="00412410" w:rsidRPr="00412410" w:rsidRDefault="00412410" w:rsidP="00412410">
      <w:pPr>
        <w:tabs>
          <w:tab w:val="left" w:pos="284"/>
        </w:tabs>
        <w:ind w:left="284"/>
        <w:jc w:val="both"/>
        <w:rPr>
          <w:rFonts w:ascii="Times New Roman" w:hAnsi="Times New Roman" w:cs="Times New Roman"/>
          <w:sz w:val="24"/>
          <w:szCs w:val="24"/>
        </w:rPr>
      </w:pPr>
    </w:p>
    <w:p w:rsidR="00412410" w:rsidRPr="00412410" w:rsidRDefault="00412410" w:rsidP="001C4CD7">
      <w:pPr>
        <w:pStyle w:val="PargrafodaLista"/>
        <w:numPr>
          <w:ilvl w:val="1"/>
          <w:numId w:val="25"/>
        </w:numPr>
        <w:tabs>
          <w:tab w:val="left" w:pos="567"/>
        </w:tabs>
        <w:spacing w:line="276" w:lineRule="auto"/>
        <w:ind w:left="567" w:firstLine="0"/>
        <w:jc w:val="both"/>
      </w:pPr>
      <w:r w:rsidRPr="00412410">
        <w:t>O presente Term</w:t>
      </w:r>
      <w:r w:rsidR="004F46AF">
        <w:t>o de Referência tem por objeto o Registro de Preços</w:t>
      </w:r>
      <w:r w:rsidRPr="00412410">
        <w:t xml:space="preserve"> </w:t>
      </w:r>
      <w:r w:rsidR="004F46AF">
        <w:t xml:space="preserve">para </w:t>
      </w:r>
      <w:r w:rsidR="0050416D">
        <w:t xml:space="preserve">a </w:t>
      </w:r>
      <w:r w:rsidR="004F46AF">
        <w:t xml:space="preserve">contratação </w:t>
      </w:r>
      <w:r w:rsidRPr="00412410">
        <w:t xml:space="preserve">de empresa especializada na prestação de serviço de confecção </w:t>
      </w:r>
      <w:r w:rsidR="00853269">
        <w:t xml:space="preserve">e </w:t>
      </w:r>
      <w:r w:rsidR="00853269" w:rsidRPr="00F563F3">
        <w:rPr>
          <w:color w:val="000000" w:themeColor="text1"/>
        </w:rPr>
        <w:t xml:space="preserve">fornecimento de </w:t>
      </w:r>
      <w:r w:rsidRPr="00412410">
        <w:t xml:space="preserve">cédulas de identidade </w:t>
      </w:r>
      <w:r w:rsidR="0040283E">
        <w:t>para</w:t>
      </w:r>
      <w:r w:rsidRPr="00412410">
        <w:t xml:space="preserve"> estrangeiros registrados no Departamento de Polícia Federal</w:t>
      </w:r>
      <w:r w:rsidR="00F563F3">
        <w:t>,</w:t>
      </w:r>
      <w:r w:rsidRPr="00412410">
        <w:t xml:space="preserve"> conforme especificações e quantidades estabelecidas neste Termo de Referência.</w:t>
      </w:r>
    </w:p>
    <w:p w:rsidR="00412410" w:rsidRPr="00412410" w:rsidRDefault="00412410" w:rsidP="00412410">
      <w:pPr>
        <w:pStyle w:val="PargrafodaLista"/>
        <w:tabs>
          <w:tab w:val="left" w:pos="284"/>
        </w:tabs>
        <w:spacing w:line="276" w:lineRule="auto"/>
        <w:ind w:left="0"/>
        <w:jc w:val="both"/>
      </w:pPr>
    </w:p>
    <w:p w:rsidR="00412410" w:rsidRPr="00412410" w:rsidRDefault="00412410" w:rsidP="00412410">
      <w:pPr>
        <w:pStyle w:val="PargrafodaLista"/>
        <w:tabs>
          <w:tab w:val="left" w:pos="284"/>
        </w:tabs>
        <w:spacing w:line="276" w:lineRule="auto"/>
        <w:ind w:left="284"/>
        <w:jc w:val="both"/>
      </w:pPr>
    </w:p>
    <w:p w:rsidR="00412410" w:rsidRPr="00412410" w:rsidRDefault="00412410" w:rsidP="003524A6">
      <w:pPr>
        <w:pStyle w:val="PargrafodaLista"/>
        <w:numPr>
          <w:ilvl w:val="0"/>
          <w:numId w:val="1"/>
        </w:numPr>
        <w:shd w:val="clear" w:color="auto" w:fill="BFBFBF" w:themeFill="background1" w:themeFillShade="BF"/>
        <w:tabs>
          <w:tab w:val="left" w:pos="284"/>
        </w:tabs>
        <w:spacing w:line="276" w:lineRule="auto"/>
        <w:ind w:left="284" w:firstLine="0"/>
        <w:jc w:val="both"/>
      </w:pPr>
      <w:r w:rsidRPr="00412410">
        <w:rPr>
          <w:b/>
        </w:rPr>
        <w:t>JUSTIFICATIVA</w:t>
      </w:r>
      <w:r w:rsidR="00BC40BF">
        <w:rPr>
          <w:b/>
        </w:rPr>
        <w:t>S</w:t>
      </w:r>
    </w:p>
    <w:p w:rsidR="00412410" w:rsidRPr="00412410" w:rsidRDefault="00412410" w:rsidP="00412410">
      <w:pPr>
        <w:pStyle w:val="PargrafodaLista"/>
        <w:tabs>
          <w:tab w:val="left" w:pos="284"/>
        </w:tabs>
        <w:spacing w:line="276" w:lineRule="auto"/>
        <w:ind w:left="284"/>
        <w:jc w:val="both"/>
      </w:pPr>
    </w:p>
    <w:p w:rsidR="00412410" w:rsidRPr="0086424E" w:rsidRDefault="00BC40BF" w:rsidP="00412410">
      <w:pPr>
        <w:pStyle w:val="NormalWeb"/>
        <w:numPr>
          <w:ilvl w:val="1"/>
          <w:numId w:val="2"/>
        </w:numPr>
        <w:tabs>
          <w:tab w:val="left" w:pos="284"/>
          <w:tab w:val="left" w:pos="851"/>
          <w:tab w:val="left" w:pos="993"/>
        </w:tabs>
        <w:spacing w:before="0" w:after="0" w:line="276" w:lineRule="auto"/>
        <w:ind w:left="567" w:hanging="11"/>
        <w:jc w:val="both"/>
        <w:rPr>
          <w:b/>
          <w:lang w:eastAsia="pt-BR"/>
        </w:rPr>
      </w:pPr>
      <w:r>
        <w:rPr>
          <w:b/>
          <w:lang w:eastAsia="pt-BR"/>
        </w:rPr>
        <w:t>Motivação</w:t>
      </w:r>
      <w:r w:rsidR="00412410" w:rsidRPr="0086424E">
        <w:rPr>
          <w:b/>
          <w:lang w:eastAsia="pt-BR"/>
        </w:rPr>
        <w:t>:</w:t>
      </w:r>
    </w:p>
    <w:p w:rsidR="00412410" w:rsidRPr="00412410" w:rsidRDefault="00412410" w:rsidP="00412410">
      <w:pPr>
        <w:pStyle w:val="NormalWeb"/>
        <w:tabs>
          <w:tab w:val="left" w:pos="284"/>
        </w:tabs>
        <w:spacing w:before="0" w:after="0" w:line="276" w:lineRule="auto"/>
        <w:ind w:left="284"/>
        <w:jc w:val="both"/>
        <w:rPr>
          <w:i/>
          <w:color w:val="000000"/>
          <w:u w:val="single"/>
        </w:rPr>
      </w:pPr>
    </w:p>
    <w:p w:rsidR="00412410" w:rsidRDefault="00412410" w:rsidP="008D28B6">
      <w:pPr>
        <w:pStyle w:val="PargrafodaLista"/>
        <w:tabs>
          <w:tab w:val="left" w:pos="567"/>
          <w:tab w:val="left" w:pos="851"/>
        </w:tabs>
        <w:spacing w:line="276" w:lineRule="auto"/>
        <w:ind w:left="567"/>
        <w:jc w:val="both"/>
      </w:pPr>
      <w:r w:rsidRPr="00412410">
        <w:t xml:space="preserve">O fornecimento de cédula de identidade </w:t>
      </w:r>
      <w:r w:rsidR="0040283E">
        <w:t>para</w:t>
      </w:r>
      <w:r w:rsidRPr="00412410">
        <w:t xml:space="preserve"> estrangeiro - CIE é de responsabilidade do Departamento de Polícia Federal</w:t>
      </w:r>
      <w:r w:rsidR="00DA5821">
        <w:t xml:space="preserve"> em virtude da Lei nº 6.815/80,</w:t>
      </w:r>
      <w:r w:rsidRPr="00412410">
        <w:t xml:space="preserve"> do Decreto nº 86.715/81 e de normativos internos do Ministério da Justiça.</w:t>
      </w:r>
    </w:p>
    <w:p w:rsidR="00496AD9" w:rsidRPr="00412410" w:rsidRDefault="00496AD9" w:rsidP="008D28B6">
      <w:pPr>
        <w:pStyle w:val="PargrafodaLista"/>
        <w:tabs>
          <w:tab w:val="left" w:pos="567"/>
          <w:tab w:val="left" w:pos="851"/>
        </w:tabs>
        <w:spacing w:line="276" w:lineRule="auto"/>
        <w:ind w:left="567"/>
        <w:jc w:val="both"/>
      </w:pPr>
    </w:p>
    <w:p w:rsidR="00412410" w:rsidRPr="00412410" w:rsidRDefault="00BC40BF" w:rsidP="008D28B6">
      <w:pPr>
        <w:pStyle w:val="PargrafodaLista"/>
        <w:tabs>
          <w:tab w:val="left" w:pos="567"/>
          <w:tab w:val="left" w:pos="851"/>
        </w:tabs>
        <w:spacing w:line="276" w:lineRule="auto"/>
        <w:ind w:left="567"/>
        <w:jc w:val="both"/>
      </w:pPr>
      <w:r>
        <w:t>A contratação do serviço especificado</w:t>
      </w:r>
      <w:r w:rsidR="00412410" w:rsidRPr="00412410">
        <w:t xml:space="preserve"> neste Ter</w:t>
      </w:r>
      <w:r w:rsidR="00292ED7">
        <w:t>mo de Referência é necessária</w:t>
      </w:r>
      <w:r w:rsidR="00412410" w:rsidRPr="00412410">
        <w:t>, considerando que o DPF não possui</w:t>
      </w:r>
      <w:r w:rsidR="0050416D">
        <w:t>,</w:t>
      </w:r>
      <w:r w:rsidR="00412410" w:rsidRPr="00412410">
        <w:t xml:space="preserve"> em seus quadros</w:t>
      </w:r>
      <w:r w:rsidR="0050416D">
        <w:t>,</w:t>
      </w:r>
      <w:r w:rsidR="00412410" w:rsidRPr="00412410">
        <w:t xml:space="preserve"> pessoal téc</w:t>
      </w:r>
      <w:r w:rsidR="00775A4A">
        <w:t xml:space="preserve">nico com </w:t>
      </w:r>
      <w:r w:rsidR="00292ED7">
        <w:t xml:space="preserve">domínio na tecnologia empregada na confecção das </w:t>
      </w:r>
      <w:proofErr w:type="spellStart"/>
      <w:r w:rsidR="00292ED7">
        <w:t>CIEs</w:t>
      </w:r>
      <w:proofErr w:type="spellEnd"/>
      <w:r w:rsidR="00292ED7">
        <w:t xml:space="preserve"> ou capaz de atuar em todas as etapas </w:t>
      </w:r>
      <w:r w:rsidR="00412410" w:rsidRPr="00412410">
        <w:t>de produção do documento.</w:t>
      </w:r>
    </w:p>
    <w:p w:rsidR="00412410" w:rsidRPr="00412410" w:rsidRDefault="00412410" w:rsidP="00412410">
      <w:pPr>
        <w:pStyle w:val="NormalWeb"/>
        <w:tabs>
          <w:tab w:val="left" w:pos="284"/>
        </w:tabs>
        <w:spacing w:before="0" w:after="0" w:line="276" w:lineRule="auto"/>
        <w:ind w:left="284"/>
        <w:jc w:val="both"/>
        <w:rPr>
          <w:color w:val="000000"/>
        </w:rPr>
      </w:pPr>
    </w:p>
    <w:p w:rsidR="00412410" w:rsidRPr="0086424E" w:rsidRDefault="00412410" w:rsidP="00412410">
      <w:pPr>
        <w:pStyle w:val="NormalWeb"/>
        <w:numPr>
          <w:ilvl w:val="1"/>
          <w:numId w:val="2"/>
        </w:numPr>
        <w:tabs>
          <w:tab w:val="left" w:pos="284"/>
          <w:tab w:val="left" w:pos="851"/>
          <w:tab w:val="left" w:pos="993"/>
        </w:tabs>
        <w:spacing w:before="0" w:after="0" w:line="276" w:lineRule="auto"/>
        <w:ind w:left="567" w:firstLine="0"/>
        <w:jc w:val="both"/>
        <w:rPr>
          <w:b/>
          <w:lang w:eastAsia="pt-BR"/>
        </w:rPr>
      </w:pPr>
      <w:r w:rsidRPr="0086424E">
        <w:rPr>
          <w:b/>
          <w:lang w:eastAsia="pt-BR"/>
        </w:rPr>
        <w:t>Benefícios diretos e indiretos que resultarão da contratação:</w:t>
      </w:r>
    </w:p>
    <w:p w:rsidR="00412410" w:rsidRPr="00412410" w:rsidRDefault="00412410" w:rsidP="00412410">
      <w:pPr>
        <w:pStyle w:val="NormalWeb"/>
        <w:tabs>
          <w:tab w:val="left" w:pos="284"/>
        </w:tabs>
        <w:spacing w:before="0" w:after="0" w:line="276" w:lineRule="auto"/>
        <w:ind w:left="284"/>
        <w:jc w:val="both"/>
        <w:rPr>
          <w:color w:val="FF0000"/>
        </w:rPr>
      </w:pPr>
    </w:p>
    <w:p w:rsidR="00412410" w:rsidRDefault="00412410" w:rsidP="008D28B6">
      <w:pPr>
        <w:pStyle w:val="PargrafodaLista"/>
        <w:tabs>
          <w:tab w:val="left" w:pos="567"/>
          <w:tab w:val="left" w:pos="851"/>
        </w:tabs>
        <w:spacing w:line="276" w:lineRule="auto"/>
        <w:ind w:left="567"/>
        <w:jc w:val="both"/>
      </w:pPr>
      <w:r w:rsidRPr="00412410">
        <w:t>A CIE constitui um documento de porte obrigatório e necessário à identificação do estrangeiro perante órgãos públicos e na vida civil. Ao fornecê-la</w:t>
      </w:r>
      <w:r w:rsidR="00775A4A">
        <w:t>,</w:t>
      </w:r>
      <w:r w:rsidRPr="00412410">
        <w:t xml:space="preserve"> o DPF </w:t>
      </w:r>
      <w:r w:rsidRPr="00412410">
        <w:lastRenderedPageBreak/>
        <w:t>cumpre uma obrigação legal e promove a integração do estrangeiro na sociedade brasileira.</w:t>
      </w:r>
    </w:p>
    <w:p w:rsidR="00496AD9" w:rsidRPr="00412410" w:rsidRDefault="00496AD9" w:rsidP="008D28B6">
      <w:pPr>
        <w:pStyle w:val="PargrafodaLista"/>
        <w:tabs>
          <w:tab w:val="left" w:pos="567"/>
          <w:tab w:val="left" w:pos="851"/>
        </w:tabs>
        <w:spacing w:line="276" w:lineRule="auto"/>
        <w:ind w:left="567"/>
        <w:jc w:val="both"/>
      </w:pPr>
    </w:p>
    <w:p w:rsidR="00412410" w:rsidRPr="00412410" w:rsidRDefault="00496AD9" w:rsidP="008D28B6">
      <w:pPr>
        <w:pStyle w:val="PargrafodaLista"/>
        <w:tabs>
          <w:tab w:val="left" w:pos="567"/>
          <w:tab w:val="left" w:pos="851"/>
        </w:tabs>
        <w:spacing w:line="276" w:lineRule="auto"/>
        <w:ind w:left="567"/>
        <w:jc w:val="both"/>
      </w:pPr>
      <w:r>
        <w:t>A</w:t>
      </w:r>
      <w:r w:rsidR="00412410" w:rsidRPr="00412410">
        <w:t xml:space="preserve"> execução indireta desonera a Administração de investir na compra de equipamentos e insumos, assim como manter quadro de funcionários técnicos e ocupar-se </w:t>
      </w:r>
      <w:r w:rsidR="0053579D">
        <w:t>em</w:t>
      </w:r>
      <w:r w:rsidR="00412410" w:rsidRPr="00412410">
        <w:t xml:space="preserve"> executar atividades que, por sua natureza, classificam-se como </w:t>
      </w:r>
      <w:proofErr w:type="gramStart"/>
      <w:r w:rsidR="00412410" w:rsidRPr="00412410">
        <w:t>acessórias e instrumentais, em consonância com os princípios contidos no Decreto nº</w:t>
      </w:r>
      <w:proofErr w:type="gramEnd"/>
      <w:r w:rsidR="00412410" w:rsidRPr="00412410">
        <w:t xml:space="preserve"> 2.271, de 07 de julho de 1997.</w:t>
      </w:r>
    </w:p>
    <w:p w:rsidR="00412410" w:rsidRPr="00412410" w:rsidRDefault="00412410" w:rsidP="00412410">
      <w:pPr>
        <w:pStyle w:val="NormalWeb"/>
        <w:tabs>
          <w:tab w:val="left" w:pos="284"/>
        </w:tabs>
        <w:spacing w:before="0" w:after="0" w:line="276" w:lineRule="auto"/>
        <w:ind w:left="284"/>
        <w:jc w:val="both"/>
        <w:rPr>
          <w:color w:val="FF0000"/>
        </w:rPr>
      </w:pPr>
    </w:p>
    <w:p w:rsidR="00412410" w:rsidRPr="0086424E" w:rsidRDefault="00412410" w:rsidP="00412410">
      <w:pPr>
        <w:pStyle w:val="Corpodetexto2"/>
        <w:numPr>
          <w:ilvl w:val="1"/>
          <w:numId w:val="2"/>
        </w:numPr>
        <w:tabs>
          <w:tab w:val="left" w:pos="284"/>
          <w:tab w:val="left" w:pos="993"/>
        </w:tabs>
        <w:spacing w:line="276" w:lineRule="auto"/>
        <w:ind w:left="567" w:firstLine="0"/>
        <w:rPr>
          <w:rFonts w:ascii="Times New Roman" w:hAnsi="Times New Roman"/>
          <w:b/>
        </w:rPr>
      </w:pPr>
      <w:r w:rsidRPr="00412410">
        <w:rPr>
          <w:rFonts w:ascii="Times New Roman" w:hAnsi="Times New Roman"/>
        </w:rPr>
        <w:t xml:space="preserve"> </w:t>
      </w:r>
      <w:r w:rsidR="00775A4A" w:rsidRPr="0086424E">
        <w:rPr>
          <w:rFonts w:ascii="Times New Roman" w:hAnsi="Times New Roman"/>
          <w:b/>
        </w:rPr>
        <w:t>Conexão</w:t>
      </w:r>
      <w:r w:rsidRPr="0086424E">
        <w:rPr>
          <w:rFonts w:ascii="Times New Roman" w:hAnsi="Times New Roman"/>
          <w:b/>
        </w:rPr>
        <w:t xml:space="preserve"> entre a contratação e o planejamento existente:</w:t>
      </w:r>
    </w:p>
    <w:p w:rsidR="00412410" w:rsidRPr="00412410" w:rsidRDefault="00412410" w:rsidP="00412410">
      <w:pPr>
        <w:pStyle w:val="Corpodetexto2"/>
        <w:tabs>
          <w:tab w:val="left" w:pos="284"/>
        </w:tabs>
        <w:spacing w:line="276" w:lineRule="auto"/>
        <w:ind w:left="284"/>
        <w:jc w:val="left"/>
        <w:rPr>
          <w:rFonts w:ascii="Times New Roman" w:hAnsi="Times New Roman"/>
        </w:rPr>
      </w:pPr>
    </w:p>
    <w:p w:rsidR="00412410" w:rsidRPr="00412410" w:rsidRDefault="00412410" w:rsidP="008D28B6">
      <w:pPr>
        <w:pStyle w:val="Corpodetexto2"/>
        <w:tabs>
          <w:tab w:val="left" w:pos="567"/>
        </w:tabs>
        <w:spacing w:line="276" w:lineRule="auto"/>
        <w:ind w:left="567"/>
        <w:rPr>
          <w:rFonts w:ascii="Times New Roman" w:hAnsi="Times New Roman"/>
        </w:rPr>
      </w:pPr>
      <w:r w:rsidRPr="00412410">
        <w:rPr>
          <w:rFonts w:ascii="Times New Roman" w:hAnsi="Times New Roman"/>
        </w:rPr>
        <w:t xml:space="preserve">A contratação tem conexão, pelo menos, com duas ações estabelecidas no Plano Estratégico da Polícia Federal – 2010/2022, publicado no Boletim de Serviço nº 209, de 04 de novembro de 2010: </w:t>
      </w:r>
    </w:p>
    <w:p w:rsidR="00412410" w:rsidRPr="00412410" w:rsidRDefault="00412410" w:rsidP="00412410">
      <w:pPr>
        <w:pStyle w:val="Corpodetexto2"/>
        <w:tabs>
          <w:tab w:val="left" w:pos="284"/>
        </w:tabs>
        <w:spacing w:line="276" w:lineRule="auto"/>
        <w:ind w:left="284"/>
        <w:jc w:val="left"/>
        <w:rPr>
          <w:rFonts w:ascii="Times New Roman" w:hAnsi="Times New Roman"/>
        </w:rPr>
      </w:pPr>
    </w:p>
    <w:p w:rsidR="00412410" w:rsidRPr="00412410" w:rsidRDefault="00412410" w:rsidP="00412410">
      <w:pPr>
        <w:tabs>
          <w:tab w:val="left" w:pos="1560"/>
        </w:tabs>
        <w:autoSpaceDE w:val="0"/>
        <w:autoSpaceDN w:val="0"/>
        <w:adjustRightInd w:val="0"/>
        <w:ind w:left="1701"/>
        <w:rPr>
          <w:rFonts w:ascii="Times New Roman" w:hAnsi="Times New Roman" w:cs="Times New Roman"/>
          <w:b/>
          <w:i/>
          <w:sz w:val="24"/>
          <w:szCs w:val="24"/>
        </w:rPr>
      </w:pPr>
      <w:r w:rsidRPr="00412410">
        <w:rPr>
          <w:rFonts w:ascii="Times New Roman" w:hAnsi="Times New Roman" w:cs="Times New Roman"/>
          <w:b/>
          <w:i/>
          <w:sz w:val="24"/>
          <w:szCs w:val="24"/>
        </w:rPr>
        <w:t xml:space="preserve">9.5.2. Ação Estratégica: </w:t>
      </w:r>
      <w:proofErr w:type="gramStart"/>
      <w:r w:rsidRPr="00412410">
        <w:rPr>
          <w:rFonts w:ascii="Times New Roman" w:hAnsi="Times New Roman" w:cs="Times New Roman"/>
          <w:b/>
          <w:i/>
          <w:sz w:val="24"/>
          <w:szCs w:val="24"/>
        </w:rPr>
        <w:t>Otimização</w:t>
      </w:r>
      <w:proofErr w:type="gramEnd"/>
      <w:r w:rsidRPr="00412410">
        <w:rPr>
          <w:rFonts w:ascii="Times New Roman" w:hAnsi="Times New Roman" w:cs="Times New Roman"/>
          <w:b/>
          <w:i/>
          <w:sz w:val="24"/>
          <w:szCs w:val="24"/>
        </w:rPr>
        <w:t xml:space="preserve"> dos Serviços ao Usuário/Cidadão.</w:t>
      </w:r>
    </w:p>
    <w:p w:rsidR="00412410" w:rsidRPr="00412410" w:rsidRDefault="00412410" w:rsidP="00412410">
      <w:pPr>
        <w:tabs>
          <w:tab w:val="left" w:pos="1560"/>
        </w:tabs>
        <w:autoSpaceDE w:val="0"/>
        <w:autoSpaceDN w:val="0"/>
        <w:adjustRightInd w:val="0"/>
        <w:ind w:left="1701"/>
        <w:jc w:val="both"/>
        <w:rPr>
          <w:rFonts w:ascii="Times New Roman" w:hAnsi="Times New Roman" w:cs="Times New Roman"/>
          <w:i/>
          <w:sz w:val="24"/>
          <w:szCs w:val="24"/>
        </w:rPr>
      </w:pPr>
      <w:r w:rsidRPr="00412410">
        <w:rPr>
          <w:rFonts w:ascii="Times New Roman" w:hAnsi="Times New Roman" w:cs="Times New Roman"/>
          <w:i/>
          <w:sz w:val="24"/>
          <w:szCs w:val="24"/>
        </w:rPr>
        <w:t xml:space="preserve">Desenvolver, sistematizar e </w:t>
      </w:r>
      <w:proofErr w:type="gramStart"/>
      <w:r w:rsidRPr="00412410">
        <w:rPr>
          <w:rFonts w:ascii="Times New Roman" w:hAnsi="Times New Roman" w:cs="Times New Roman"/>
          <w:i/>
          <w:sz w:val="24"/>
          <w:szCs w:val="24"/>
        </w:rPr>
        <w:t>implementar</w:t>
      </w:r>
      <w:proofErr w:type="gramEnd"/>
      <w:r w:rsidRPr="00412410">
        <w:rPr>
          <w:rFonts w:ascii="Times New Roman" w:hAnsi="Times New Roman" w:cs="Times New Roman"/>
          <w:i/>
          <w:sz w:val="24"/>
          <w:szCs w:val="24"/>
        </w:rPr>
        <w:t xml:space="preserve"> mecanismos de aprimoramento dos serviços prestados à população, envolvendo notadamente as atividades administrativas e de apoio finalístico,</w:t>
      </w:r>
      <w:r w:rsidR="00775A4A">
        <w:rPr>
          <w:rFonts w:ascii="Times New Roman" w:hAnsi="Times New Roman" w:cs="Times New Roman"/>
          <w:i/>
          <w:sz w:val="24"/>
          <w:szCs w:val="24"/>
        </w:rPr>
        <w:t xml:space="preserve"> </w:t>
      </w:r>
      <w:r w:rsidRPr="00412410">
        <w:rPr>
          <w:rFonts w:ascii="Times New Roman" w:hAnsi="Times New Roman" w:cs="Times New Roman"/>
          <w:i/>
          <w:sz w:val="24"/>
          <w:szCs w:val="24"/>
        </w:rPr>
        <w:t>buscando facilitar o acesso do cidadão à instituição, fornecendo aos servidores envolvidos no processo o treinamento e capacitação adequados.</w:t>
      </w:r>
    </w:p>
    <w:p w:rsidR="00412410" w:rsidRPr="00412410" w:rsidRDefault="00412410" w:rsidP="00412410">
      <w:pPr>
        <w:tabs>
          <w:tab w:val="left" w:pos="1560"/>
        </w:tabs>
        <w:autoSpaceDE w:val="0"/>
        <w:autoSpaceDN w:val="0"/>
        <w:adjustRightInd w:val="0"/>
        <w:ind w:left="1701"/>
        <w:rPr>
          <w:rFonts w:ascii="Times New Roman" w:hAnsi="Times New Roman" w:cs="Times New Roman"/>
          <w:b/>
          <w:i/>
          <w:sz w:val="24"/>
          <w:szCs w:val="24"/>
        </w:rPr>
      </w:pPr>
      <w:r w:rsidRPr="00412410">
        <w:rPr>
          <w:rFonts w:ascii="Times New Roman" w:hAnsi="Times New Roman" w:cs="Times New Roman"/>
          <w:b/>
          <w:i/>
          <w:sz w:val="24"/>
          <w:szCs w:val="24"/>
        </w:rPr>
        <w:t>9.5.3. Ação Estratégica: Individualização do Cidadão.</w:t>
      </w:r>
    </w:p>
    <w:p w:rsidR="00412410" w:rsidRPr="00412410" w:rsidRDefault="00412410" w:rsidP="00412410">
      <w:pPr>
        <w:tabs>
          <w:tab w:val="left" w:pos="1560"/>
        </w:tabs>
        <w:autoSpaceDE w:val="0"/>
        <w:autoSpaceDN w:val="0"/>
        <w:adjustRightInd w:val="0"/>
        <w:ind w:left="1701"/>
        <w:jc w:val="both"/>
        <w:rPr>
          <w:rFonts w:ascii="Times New Roman" w:hAnsi="Times New Roman" w:cs="Times New Roman"/>
          <w:i/>
          <w:sz w:val="24"/>
          <w:szCs w:val="24"/>
        </w:rPr>
      </w:pPr>
      <w:r w:rsidRPr="00412410">
        <w:rPr>
          <w:rFonts w:ascii="Times New Roman" w:hAnsi="Times New Roman" w:cs="Times New Roman"/>
          <w:i/>
          <w:sz w:val="24"/>
          <w:szCs w:val="24"/>
        </w:rPr>
        <w:t xml:space="preserve">Desenvolver, sistematizar e </w:t>
      </w:r>
      <w:proofErr w:type="gramStart"/>
      <w:r w:rsidRPr="00412410">
        <w:rPr>
          <w:rFonts w:ascii="Times New Roman" w:hAnsi="Times New Roman" w:cs="Times New Roman"/>
          <w:i/>
          <w:sz w:val="24"/>
          <w:szCs w:val="24"/>
        </w:rPr>
        <w:t>implementar</w:t>
      </w:r>
      <w:proofErr w:type="gramEnd"/>
      <w:r w:rsidRPr="00412410">
        <w:rPr>
          <w:rFonts w:ascii="Times New Roman" w:hAnsi="Times New Roman" w:cs="Times New Roman"/>
          <w:i/>
          <w:sz w:val="24"/>
          <w:szCs w:val="24"/>
        </w:rPr>
        <w:t xml:space="preserve"> técnicas e mecanismos de individualização da pessoa, no sentido de conferir uma identificação única e específica para cada cidadão, fornecendo aos servidores envolvidos no processo o treinamento e capacitação adequados.</w:t>
      </w:r>
    </w:p>
    <w:p w:rsidR="00412410" w:rsidRPr="00412410" w:rsidRDefault="00412410" w:rsidP="00412410">
      <w:pPr>
        <w:pStyle w:val="Corpodetexto2"/>
        <w:tabs>
          <w:tab w:val="left" w:pos="284"/>
        </w:tabs>
        <w:spacing w:line="276" w:lineRule="auto"/>
        <w:ind w:left="284"/>
        <w:rPr>
          <w:rFonts w:ascii="Times New Roman" w:hAnsi="Times New Roman"/>
          <w:color w:val="000000"/>
        </w:rPr>
      </w:pPr>
    </w:p>
    <w:p w:rsidR="00412410" w:rsidRPr="00043901" w:rsidRDefault="00853269" w:rsidP="00412410">
      <w:pPr>
        <w:pStyle w:val="Corpodetexto2"/>
        <w:numPr>
          <w:ilvl w:val="1"/>
          <w:numId w:val="2"/>
        </w:numPr>
        <w:tabs>
          <w:tab w:val="left" w:pos="284"/>
          <w:tab w:val="left" w:pos="1134"/>
        </w:tabs>
        <w:spacing w:line="276" w:lineRule="auto"/>
        <w:ind w:left="567" w:firstLine="0"/>
        <w:rPr>
          <w:rFonts w:ascii="Times New Roman" w:hAnsi="Times New Roman"/>
          <w:b/>
          <w:color w:val="000000" w:themeColor="text1"/>
        </w:rPr>
      </w:pPr>
      <w:r w:rsidRPr="00043901">
        <w:rPr>
          <w:rFonts w:ascii="Times New Roman" w:hAnsi="Times New Roman"/>
          <w:b/>
          <w:color w:val="000000" w:themeColor="text1"/>
        </w:rPr>
        <w:t xml:space="preserve">Contratação em um único </w:t>
      </w:r>
      <w:r w:rsidR="00F563F3" w:rsidRPr="00043901">
        <w:rPr>
          <w:rFonts w:ascii="Times New Roman" w:hAnsi="Times New Roman"/>
          <w:b/>
          <w:color w:val="000000" w:themeColor="text1"/>
        </w:rPr>
        <w:t>item</w:t>
      </w:r>
      <w:r w:rsidR="001E61E0">
        <w:rPr>
          <w:rFonts w:ascii="Times New Roman" w:hAnsi="Times New Roman"/>
          <w:b/>
          <w:color w:val="000000" w:themeColor="text1"/>
        </w:rPr>
        <w:t>:</w:t>
      </w:r>
    </w:p>
    <w:p w:rsidR="00412410" w:rsidRPr="00412410" w:rsidRDefault="00412410" w:rsidP="00412410">
      <w:pPr>
        <w:pStyle w:val="NormalWeb"/>
        <w:tabs>
          <w:tab w:val="left" w:pos="284"/>
          <w:tab w:val="left" w:pos="1134"/>
        </w:tabs>
        <w:spacing w:before="0" w:after="0" w:line="276" w:lineRule="auto"/>
        <w:ind w:left="567"/>
        <w:jc w:val="both"/>
        <w:rPr>
          <w:lang w:eastAsia="pt-BR"/>
        </w:rPr>
      </w:pPr>
    </w:p>
    <w:p w:rsidR="00412410" w:rsidRPr="00412410" w:rsidRDefault="00412410" w:rsidP="008D28B6">
      <w:pPr>
        <w:pStyle w:val="NormalWeb"/>
        <w:tabs>
          <w:tab w:val="left" w:pos="567"/>
        </w:tabs>
        <w:spacing w:before="0" w:after="0" w:line="276" w:lineRule="auto"/>
        <w:ind w:left="567"/>
        <w:jc w:val="both"/>
        <w:rPr>
          <w:lang w:eastAsia="pt-BR"/>
        </w:rPr>
      </w:pPr>
      <w:r w:rsidRPr="00412410">
        <w:rPr>
          <w:lang w:eastAsia="pt-BR"/>
        </w:rPr>
        <w:t xml:space="preserve">O serviço de confecção das </w:t>
      </w:r>
      <w:proofErr w:type="spellStart"/>
      <w:r w:rsidRPr="00412410">
        <w:rPr>
          <w:lang w:eastAsia="pt-BR"/>
        </w:rPr>
        <w:t>CIEs</w:t>
      </w:r>
      <w:proofErr w:type="spellEnd"/>
      <w:r w:rsidRPr="00412410">
        <w:rPr>
          <w:lang w:eastAsia="pt-BR"/>
        </w:rPr>
        <w:t xml:space="preserve"> é composto por diversas atividades que integram uma única cadeia produtiva, desde a montagem e calibração dos equipamentos, aquisição de insumos (papel e película de segurança, </w:t>
      </w:r>
      <w:r w:rsidR="00775A4A" w:rsidRPr="00412410">
        <w:rPr>
          <w:lang w:eastAsia="pt-BR"/>
        </w:rPr>
        <w:t>etc.</w:t>
      </w:r>
      <w:r w:rsidRPr="00412410">
        <w:rPr>
          <w:lang w:eastAsia="pt-BR"/>
        </w:rPr>
        <w:t xml:space="preserve">), </w:t>
      </w:r>
      <w:r w:rsidR="0086424E">
        <w:rPr>
          <w:lang w:eastAsia="pt-BR"/>
        </w:rPr>
        <w:t xml:space="preserve">digitalização de dados biográficos contidos em formulário de papel, </w:t>
      </w:r>
      <w:r w:rsidRPr="00412410">
        <w:rPr>
          <w:lang w:eastAsia="pt-BR"/>
        </w:rPr>
        <w:t>impressão e execução de rotinas de co</w:t>
      </w:r>
      <w:r w:rsidR="0086424E">
        <w:rPr>
          <w:lang w:eastAsia="pt-BR"/>
        </w:rPr>
        <w:t>ntrole de qualidade e embalagem, t</w:t>
      </w:r>
      <w:r w:rsidRPr="00412410">
        <w:rPr>
          <w:lang w:eastAsia="pt-BR"/>
        </w:rPr>
        <w:t xml:space="preserve">odas comumente desenvolvidas por empresas que atuam no ramo de serviços gráficos. </w:t>
      </w:r>
    </w:p>
    <w:p w:rsidR="00412410" w:rsidRDefault="00412410" w:rsidP="008D28B6">
      <w:pPr>
        <w:pStyle w:val="NormalWeb"/>
        <w:tabs>
          <w:tab w:val="left" w:pos="567"/>
        </w:tabs>
        <w:spacing w:before="0" w:after="0" w:line="276" w:lineRule="auto"/>
        <w:ind w:left="567"/>
        <w:jc w:val="both"/>
        <w:rPr>
          <w:lang w:eastAsia="pt-BR"/>
        </w:rPr>
      </w:pPr>
    </w:p>
    <w:p w:rsidR="00496AD9" w:rsidRPr="00412410" w:rsidRDefault="00496AD9" w:rsidP="008D28B6">
      <w:pPr>
        <w:pStyle w:val="NormalWeb"/>
        <w:tabs>
          <w:tab w:val="left" w:pos="567"/>
        </w:tabs>
        <w:spacing w:before="0" w:after="0" w:line="276" w:lineRule="auto"/>
        <w:ind w:left="567"/>
        <w:jc w:val="both"/>
        <w:rPr>
          <w:lang w:eastAsia="pt-BR"/>
        </w:rPr>
      </w:pPr>
      <w:r w:rsidRPr="00043901">
        <w:rPr>
          <w:color w:val="000000" w:themeColor="text1"/>
          <w:lang w:eastAsia="pt-BR"/>
        </w:rPr>
        <w:t xml:space="preserve">Embora tecnicamente possível, a decomposição </w:t>
      </w:r>
      <w:r w:rsidR="00853269" w:rsidRPr="00043901">
        <w:rPr>
          <w:color w:val="000000" w:themeColor="text1"/>
          <w:lang w:eastAsia="pt-BR"/>
        </w:rPr>
        <w:t xml:space="preserve">da cadeia produtiva em </w:t>
      </w:r>
      <w:r w:rsidRPr="00043901">
        <w:rPr>
          <w:color w:val="000000" w:themeColor="text1"/>
          <w:lang w:eastAsia="pt-BR"/>
        </w:rPr>
        <w:t>itens</w:t>
      </w:r>
      <w:r w:rsidR="005E0AAB">
        <w:rPr>
          <w:color w:val="000000" w:themeColor="text1"/>
          <w:lang w:eastAsia="pt-BR"/>
        </w:rPr>
        <w:t xml:space="preserve"> correspondentes às </w:t>
      </w:r>
      <w:r w:rsidR="00853269" w:rsidRPr="00043901">
        <w:rPr>
          <w:color w:val="000000" w:themeColor="text1"/>
          <w:lang w:eastAsia="pt-BR"/>
        </w:rPr>
        <w:t>atividades</w:t>
      </w:r>
      <w:r w:rsidR="005E0AAB">
        <w:rPr>
          <w:color w:val="000000" w:themeColor="text1"/>
          <w:lang w:eastAsia="pt-BR"/>
        </w:rPr>
        <w:t xml:space="preserve"> descritas </w:t>
      </w:r>
      <w:r w:rsidRPr="00043901">
        <w:rPr>
          <w:color w:val="000000" w:themeColor="text1"/>
          <w:lang w:eastAsia="pt-BR"/>
        </w:rPr>
        <w:t>acentuaria desnecessariament</w:t>
      </w:r>
      <w:r w:rsidR="00F563F3" w:rsidRPr="00043901">
        <w:rPr>
          <w:color w:val="000000" w:themeColor="text1"/>
          <w:lang w:eastAsia="pt-BR"/>
        </w:rPr>
        <w:t xml:space="preserve">e os riscos sobre a </w:t>
      </w:r>
      <w:r w:rsidR="00F563F3">
        <w:rPr>
          <w:lang w:eastAsia="pt-BR"/>
        </w:rPr>
        <w:t>qualidade do</w:t>
      </w:r>
      <w:r w:rsidRPr="00412410">
        <w:rPr>
          <w:lang w:eastAsia="pt-BR"/>
        </w:rPr>
        <w:t xml:space="preserve"> produto, tanto pela ausência de uma gerência única sobre todo o processo produtivo, como pela</w:t>
      </w:r>
      <w:r>
        <w:rPr>
          <w:lang w:eastAsia="pt-BR"/>
        </w:rPr>
        <w:t xml:space="preserve"> dificuldade de se estabelecer </w:t>
      </w:r>
      <w:r w:rsidRPr="00412410">
        <w:rPr>
          <w:lang w:eastAsia="pt-BR"/>
        </w:rPr>
        <w:t>responsabilidade</w:t>
      </w:r>
      <w:r>
        <w:rPr>
          <w:lang w:eastAsia="pt-BR"/>
        </w:rPr>
        <w:t>s</w:t>
      </w:r>
      <w:r w:rsidRPr="00412410">
        <w:rPr>
          <w:lang w:eastAsia="pt-BR"/>
        </w:rPr>
        <w:t xml:space="preserve"> em caso de eventuais erros ou falha de segurança.</w:t>
      </w:r>
    </w:p>
    <w:p w:rsidR="00496AD9" w:rsidRPr="00412410" w:rsidRDefault="00496AD9" w:rsidP="008D28B6">
      <w:pPr>
        <w:pStyle w:val="NormalWeb"/>
        <w:tabs>
          <w:tab w:val="left" w:pos="567"/>
        </w:tabs>
        <w:spacing w:before="0" w:after="0" w:line="276" w:lineRule="auto"/>
        <w:ind w:left="567"/>
        <w:jc w:val="both"/>
        <w:rPr>
          <w:lang w:eastAsia="pt-BR"/>
        </w:rPr>
      </w:pPr>
    </w:p>
    <w:p w:rsidR="00412410" w:rsidRDefault="00496AD9" w:rsidP="008D28B6">
      <w:pPr>
        <w:pStyle w:val="NormalWeb"/>
        <w:tabs>
          <w:tab w:val="left" w:pos="567"/>
        </w:tabs>
        <w:spacing w:before="0" w:after="0" w:line="276" w:lineRule="auto"/>
        <w:ind w:left="567"/>
        <w:jc w:val="both"/>
        <w:rPr>
          <w:lang w:eastAsia="pt-BR"/>
        </w:rPr>
      </w:pPr>
      <w:r w:rsidRPr="00043901">
        <w:rPr>
          <w:color w:val="000000" w:themeColor="text1"/>
          <w:lang w:eastAsia="pt-BR"/>
        </w:rPr>
        <w:t>Ressalte-se, ainda, que a</w:t>
      </w:r>
      <w:r w:rsidR="00853269" w:rsidRPr="00043901">
        <w:rPr>
          <w:color w:val="000000" w:themeColor="text1"/>
          <w:lang w:eastAsia="pt-BR"/>
        </w:rPr>
        <w:t xml:space="preserve"> decomposição do item</w:t>
      </w:r>
      <w:r w:rsidR="00412410" w:rsidRPr="00043901">
        <w:rPr>
          <w:color w:val="000000" w:themeColor="text1"/>
          <w:lang w:eastAsia="pt-BR"/>
        </w:rPr>
        <w:t xml:space="preserve"> não </w:t>
      </w:r>
      <w:r w:rsidRPr="00043901">
        <w:rPr>
          <w:color w:val="000000" w:themeColor="text1"/>
          <w:lang w:eastAsia="pt-BR"/>
        </w:rPr>
        <w:t xml:space="preserve">garante </w:t>
      </w:r>
      <w:r>
        <w:rPr>
          <w:lang w:eastAsia="pt-BR"/>
        </w:rPr>
        <w:t xml:space="preserve">a </w:t>
      </w:r>
      <w:r w:rsidR="00412410" w:rsidRPr="00412410">
        <w:rPr>
          <w:lang w:eastAsia="pt-BR"/>
        </w:rPr>
        <w:t>economia no preço final da CIE</w:t>
      </w:r>
      <w:r>
        <w:rPr>
          <w:lang w:eastAsia="pt-BR"/>
        </w:rPr>
        <w:t xml:space="preserve"> ou</w:t>
      </w:r>
      <w:r w:rsidR="00412410" w:rsidRPr="00412410">
        <w:rPr>
          <w:lang w:eastAsia="pt-BR"/>
        </w:rPr>
        <w:t xml:space="preserve"> </w:t>
      </w:r>
      <w:r>
        <w:rPr>
          <w:lang w:eastAsia="pt-BR"/>
        </w:rPr>
        <w:t xml:space="preserve">o </w:t>
      </w:r>
      <w:r w:rsidR="00412410" w:rsidRPr="00412410">
        <w:rPr>
          <w:lang w:eastAsia="pt-BR"/>
        </w:rPr>
        <w:t>aumento da competitividade, poi</w:t>
      </w:r>
      <w:r w:rsidR="002A5C40">
        <w:rPr>
          <w:lang w:eastAsia="pt-BR"/>
        </w:rPr>
        <w:t>s as empresas que atuam no ramo</w:t>
      </w:r>
      <w:r w:rsidR="00412410" w:rsidRPr="00412410">
        <w:rPr>
          <w:lang w:eastAsia="pt-BR"/>
        </w:rPr>
        <w:t xml:space="preserve"> comumente comercializam o produto final (material impr</w:t>
      </w:r>
      <w:r w:rsidR="002A5C40">
        <w:rPr>
          <w:lang w:eastAsia="pt-BR"/>
        </w:rPr>
        <w:t>esso)</w:t>
      </w:r>
      <w:r w:rsidR="00412410" w:rsidRPr="00412410">
        <w:rPr>
          <w:lang w:eastAsia="pt-BR"/>
        </w:rPr>
        <w:t xml:space="preserve"> sem especificar o valor agregado em cada etapa de sua produção. </w:t>
      </w:r>
    </w:p>
    <w:p w:rsidR="0016528D" w:rsidRPr="00412410" w:rsidRDefault="0016528D" w:rsidP="008D28B6">
      <w:pPr>
        <w:pStyle w:val="NormalWeb"/>
        <w:tabs>
          <w:tab w:val="left" w:pos="567"/>
        </w:tabs>
        <w:spacing w:before="0" w:after="0" w:line="276" w:lineRule="auto"/>
        <w:ind w:left="567"/>
        <w:jc w:val="both"/>
        <w:rPr>
          <w:lang w:eastAsia="pt-BR"/>
        </w:rPr>
      </w:pPr>
    </w:p>
    <w:p w:rsidR="002A5C40" w:rsidRPr="00A724C9" w:rsidRDefault="002A5C40" w:rsidP="002A5C40">
      <w:pPr>
        <w:pStyle w:val="NormalWeb"/>
        <w:tabs>
          <w:tab w:val="left" w:pos="567"/>
        </w:tabs>
        <w:spacing w:before="0" w:after="0" w:line="276" w:lineRule="auto"/>
        <w:ind w:left="567"/>
        <w:jc w:val="both"/>
        <w:rPr>
          <w:lang w:eastAsia="pt-BR"/>
        </w:rPr>
      </w:pPr>
      <w:r w:rsidRPr="00A724C9">
        <w:rPr>
          <w:lang w:eastAsia="pt-BR"/>
        </w:rPr>
        <w:t>Por outro lado,</w:t>
      </w:r>
      <w:r w:rsidR="0004692C" w:rsidRPr="00A724C9">
        <w:rPr>
          <w:lang w:eastAsia="pt-BR"/>
        </w:rPr>
        <w:t xml:space="preserve"> a </w:t>
      </w:r>
      <w:r w:rsidR="000D69BE" w:rsidRPr="00A724C9">
        <w:rPr>
          <w:lang w:eastAsia="pt-BR"/>
        </w:rPr>
        <w:t>contratação de apenas um fornecedor para a produção de todas as</w:t>
      </w:r>
      <w:r w:rsidRPr="00A724C9">
        <w:rPr>
          <w:lang w:eastAsia="pt-BR"/>
        </w:rPr>
        <w:t xml:space="preserve"> </w:t>
      </w:r>
      <w:proofErr w:type="spellStart"/>
      <w:r w:rsidRPr="00A724C9">
        <w:rPr>
          <w:lang w:eastAsia="pt-BR"/>
        </w:rPr>
        <w:t>CIE</w:t>
      </w:r>
      <w:r w:rsidR="000D69BE" w:rsidRPr="00A724C9">
        <w:rPr>
          <w:lang w:eastAsia="pt-BR"/>
        </w:rPr>
        <w:t>s</w:t>
      </w:r>
      <w:proofErr w:type="spellEnd"/>
      <w:r w:rsidRPr="00A724C9">
        <w:rPr>
          <w:lang w:eastAsia="pt-BR"/>
        </w:rPr>
        <w:t xml:space="preserve"> representa economia de escala, pois permite a diluição dos investimentos de instalação do parque gráfico no volume de entregas.</w:t>
      </w:r>
    </w:p>
    <w:p w:rsidR="002A5C40" w:rsidRPr="00C5650D" w:rsidRDefault="002A5C40" w:rsidP="008D28B6">
      <w:pPr>
        <w:pStyle w:val="NormalWeb"/>
        <w:tabs>
          <w:tab w:val="left" w:pos="567"/>
        </w:tabs>
        <w:spacing w:before="0" w:after="0" w:line="276" w:lineRule="auto"/>
        <w:ind w:left="567"/>
        <w:jc w:val="both"/>
        <w:rPr>
          <w:color w:val="FF0000"/>
          <w:lang w:eastAsia="pt-BR"/>
        </w:rPr>
      </w:pPr>
    </w:p>
    <w:p w:rsidR="00412410" w:rsidRPr="0086424E" w:rsidRDefault="00412410" w:rsidP="00412410">
      <w:pPr>
        <w:pStyle w:val="NormalWeb"/>
        <w:numPr>
          <w:ilvl w:val="1"/>
          <w:numId w:val="2"/>
        </w:numPr>
        <w:tabs>
          <w:tab w:val="left" w:pos="851"/>
          <w:tab w:val="left" w:pos="1134"/>
        </w:tabs>
        <w:spacing w:before="0" w:after="0" w:line="276" w:lineRule="auto"/>
        <w:ind w:left="567" w:firstLine="0"/>
        <w:jc w:val="both"/>
        <w:rPr>
          <w:b/>
          <w:lang w:eastAsia="pt-BR"/>
        </w:rPr>
      </w:pPr>
      <w:r w:rsidRPr="0086424E">
        <w:rPr>
          <w:b/>
          <w:lang w:eastAsia="pt-BR"/>
        </w:rPr>
        <w:t>Natureza do serviço:</w:t>
      </w:r>
    </w:p>
    <w:p w:rsidR="00412410" w:rsidRPr="00412410" w:rsidRDefault="00412410" w:rsidP="00412410">
      <w:pPr>
        <w:pStyle w:val="NormalWeb"/>
        <w:tabs>
          <w:tab w:val="left" w:pos="284"/>
        </w:tabs>
        <w:spacing w:before="0" w:after="0" w:line="276" w:lineRule="auto"/>
        <w:ind w:left="284"/>
        <w:jc w:val="both"/>
        <w:rPr>
          <w:lang w:eastAsia="pt-BR"/>
        </w:rPr>
      </w:pPr>
    </w:p>
    <w:p w:rsidR="00412410" w:rsidRPr="00412410" w:rsidRDefault="00412410" w:rsidP="008D28B6">
      <w:pPr>
        <w:pStyle w:val="NormalWeb"/>
        <w:tabs>
          <w:tab w:val="left" w:pos="567"/>
        </w:tabs>
        <w:spacing w:before="0" w:after="0" w:line="276" w:lineRule="auto"/>
        <w:ind w:left="567"/>
        <w:jc w:val="both"/>
        <w:rPr>
          <w:lang w:eastAsia="pt-BR"/>
        </w:rPr>
      </w:pPr>
      <w:r w:rsidRPr="00412410">
        <w:rPr>
          <w:lang w:eastAsia="pt-BR"/>
        </w:rPr>
        <w:t xml:space="preserve">O DPF emite </w:t>
      </w:r>
      <w:r w:rsidR="0049062D" w:rsidRPr="00412410">
        <w:rPr>
          <w:lang w:eastAsia="pt-BR"/>
        </w:rPr>
        <w:t xml:space="preserve">ininterruptamente </w:t>
      </w:r>
      <w:r w:rsidRPr="00412410">
        <w:rPr>
          <w:lang w:eastAsia="pt-BR"/>
        </w:rPr>
        <w:t>CIE para entrega a novos imigrantes ou em casos de renovação e emissão de 2ª via. A descontinuidade do serviço traria prejuízos à imagem da Administração, que arrecada antecipadamente a taxa de emissão e deixaria de entregar a CIE. Em relação ao estrangeiro imigrante, a falta de um documento de identidade válido no País dificultaria o exercício de certas atividades civis perante o comércio, bancos, escolas e órgãos governamen</w:t>
      </w:r>
      <w:r w:rsidR="00C5650D">
        <w:rPr>
          <w:lang w:eastAsia="pt-BR"/>
        </w:rPr>
        <w:t xml:space="preserve">tais. Deste modo, o serviço </w:t>
      </w:r>
      <w:r w:rsidR="0049062D">
        <w:rPr>
          <w:lang w:eastAsia="pt-BR"/>
        </w:rPr>
        <w:t xml:space="preserve">pode ser </w:t>
      </w:r>
      <w:r w:rsidRPr="00412410">
        <w:rPr>
          <w:lang w:eastAsia="pt-BR"/>
        </w:rPr>
        <w:t>enq</w:t>
      </w:r>
      <w:r w:rsidR="00C5650D">
        <w:rPr>
          <w:lang w:eastAsia="pt-BR"/>
        </w:rPr>
        <w:t>uadra</w:t>
      </w:r>
      <w:r w:rsidR="0049062D">
        <w:rPr>
          <w:lang w:eastAsia="pt-BR"/>
        </w:rPr>
        <w:t>do</w:t>
      </w:r>
      <w:r w:rsidRPr="00412410">
        <w:rPr>
          <w:lang w:eastAsia="pt-BR"/>
        </w:rPr>
        <w:t xml:space="preserve"> no art. 57, II, da lei 8.666/93. </w:t>
      </w:r>
    </w:p>
    <w:p w:rsidR="00412410" w:rsidRPr="00412410" w:rsidRDefault="00412410" w:rsidP="00412410">
      <w:pPr>
        <w:pStyle w:val="PargrafodaLista"/>
        <w:tabs>
          <w:tab w:val="left" w:pos="284"/>
        </w:tabs>
        <w:spacing w:line="276" w:lineRule="auto"/>
        <w:ind w:left="284"/>
        <w:jc w:val="both"/>
      </w:pPr>
    </w:p>
    <w:p w:rsidR="00412410" w:rsidRPr="0086424E" w:rsidRDefault="00412410" w:rsidP="00412410">
      <w:pPr>
        <w:pStyle w:val="PargrafodaLista"/>
        <w:numPr>
          <w:ilvl w:val="1"/>
          <w:numId w:val="2"/>
        </w:numPr>
        <w:tabs>
          <w:tab w:val="left" w:pos="709"/>
          <w:tab w:val="left" w:pos="993"/>
        </w:tabs>
        <w:spacing w:line="276" w:lineRule="auto"/>
        <w:ind w:left="567" w:firstLine="0"/>
        <w:jc w:val="both"/>
        <w:rPr>
          <w:b/>
        </w:rPr>
      </w:pPr>
      <w:r w:rsidRPr="00412410">
        <w:t xml:space="preserve"> </w:t>
      </w:r>
      <w:r w:rsidR="0086424E" w:rsidRPr="0086424E">
        <w:rPr>
          <w:b/>
        </w:rPr>
        <w:t>Opção</w:t>
      </w:r>
      <w:r w:rsidRPr="0086424E">
        <w:rPr>
          <w:b/>
        </w:rPr>
        <w:t xml:space="preserve"> pelo Sistema de Registro de Preços:</w:t>
      </w:r>
    </w:p>
    <w:p w:rsidR="00412410" w:rsidRPr="00412410" w:rsidRDefault="00412410" w:rsidP="00412410">
      <w:pPr>
        <w:pStyle w:val="PargrafodaLista"/>
        <w:tabs>
          <w:tab w:val="left" w:pos="284"/>
        </w:tabs>
        <w:spacing w:line="276" w:lineRule="auto"/>
        <w:ind w:left="284"/>
        <w:jc w:val="both"/>
      </w:pPr>
    </w:p>
    <w:p w:rsidR="00412410" w:rsidRPr="00412410" w:rsidRDefault="00412410" w:rsidP="008D28B6">
      <w:pPr>
        <w:pStyle w:val="PargrafodaLista"/>
        <w:tabs>
          <w:tab w:val="left" w:pos="567"/>
          <w:tab w:val="left" w:pos="851"/>
        </w:tabs>
        <w:spacing w:line="276" w:lineRule="auto"/>
        <w:ind w:left="567"/>
        <w:jc w:val="both"/>
      </w:pPr>
      <w:r w:rsidRPr="00412410">
        <w:t>A opção pela utilização do Sistema</w:t>
      </w:r>
      <w:r w:rsidR="00BB0084">
        <w:t xml:space="preserve"> de Registro de Preços se deve à</w:t>
      </w:r>
      <w:r w:rsidRPr="00412410">
        <w:t xml:space="preserve"> grande variação da demanda, desencadeada, dentre outros fatores, por políticas sociais, como: o programa “Mais Médicos” do Governo Federal, o apoio humanitário dispensado à população de países em situação de calamidade e a anistia de estrangeiros em situação irregular. </w:t>
      </w:r>
    </w:p>
    <w:p w:rsidR="00412410" w:rsidRPr="00412410" w:rsidRDefault="00412410" w:rsidP="008D28B6">
      <w:pPr>
        <w:pStyle w:val="PargrafodaLista"/>
        <w:tabs>
          <w:tab w:val="left" w:pos="567"/>
          <w:tab w:val="left" w:pos="851"/>
        </w:tabs>
        <w:spacing w:line="276" w:lineRule="auto"/>
        <w:ind w:left="567"/>
        <w:jc w:val="both"/>
      </w:pPr>
    </w:p>
    <w:p w:rsidR="00412410" w:rsidRPr="00412410" w:rsidRDefault="00412410" w:rsidP="008D28B6">
      <w:pPr>
        <w:pStyle w:val="PargrafodaLista"/>
        <w:tabs>
          <w:tab w:val="left" w:pos="567"/>
          <w:tab w:val="left" w:pos="851"/>
        </w:tabs>
        <w:spacing w:line="276" w:lineRule="auto"/>
        <w:ind w:left="567"/>
        <w:jc w:val="both"/>
      </w:pPr>
      <w:r w:rsidRPr="00412410">
        <w:t>Contribuem para a imprev</w:t>
      </w:r>
      <w:r w:rsidR="00270E53">
        <w:t xml:space="preserve">isibilidade da demanda por </w:t>
      </w:r>
      <w:proofErr w:type="spellStart"/>
      <w:r w:rsidR="00270E53">
        <w:t>CIEs</w:t>
      </w:r>
      <w:proofErr w:type="spellEnd"/>
      <w:r w:rsidR="00270E53">
        <w:t>,</w:t>
      </w:r>
      <w:r w:rsidRPr="00412410">
        <w:t xml:space="preserve"> o ingresso de estrangeiros motivados pelos acordos de livre residência em países do MERCOSUL e por investimentos na exploração do petróleo do </w:t>
      </w:r>
      <w:proofErr w:type="spellStart"/>
      <w:r w:rsidRPr="00412410">
        <w:t>pré</w:t>
      </w:r>
      <w:proofErr w:type="spellEnd"/>
      <w:r w:rsidRPr="00412410">
        <w:t>-sal e na infraestrutura para os grandes eventos.</w:t>
      </w:r>
    </w:p>
    <w:p w:rsidR="00412410" w:rsidRDefault="00412410" w:rsidP="00412410">
      <w:pPr>
        <w:pStyle w:val="PargrafodaLista"/>
        <w:tabs>
          <w:tab w:val="left" w:pos="284"/>
        </w:tabs>
        <w:spacing w:line="276" w:lineRule="auto"/>
        <w:ind w:left="284"/>
        <w:jc w:val="both"/>
      </w:pPr>
    </w:p>
    <w:p w:rsidR="00E16999" w:rsidRDefault="00E16999" w:rsidP="00412410">
      <w:pPr>
        <w:pStyle w:val="PargrafodaLista"/>
        <w:tabs>
          <w:tab w:val="left" w:pos="284"/>
        </w:tabs>
        <w:spacing w:line="276" w:lineRule="auto"/>
        <w:ind w:left="284"/>
        <w:jc w:val="both"/>
      </w:pPr>
    </w:p>
    <w:p w:rsidR="008D28B6" w:rsidRPr="0086424E" w:rsidRDefault="008D28B6" w:rsidP="00935E64">
      <w:pPr>
        <w:pStyle w:val="PargrafodaLista"/>
        <w:numPr>
          <w:ilvl w:val="1"/>
          <w:numId w:val="2"/>
        </w:numPr>
        <w:tabs>
          <w:tab w:val="left" w:pos="567"/>
          <w:tab w:val="left" w:pos="993"/>
        </w:tabs>
        <w:spacing w:line="276" w:lineRule="auto"/>
        <w:ind w:left="567" w:firstLine="0"/>
        <w:jc w:val="both"/>
        <w:rPr>
          <w:b/>
        </w:rPr>
      </w:pPr>
      <w:r>
        <w:lastRenderedPageBreak/>
        <w:t xml:space="preserve"> </w:t>
      </w:r>
      <w:r w:rsidRPr="0086424E">
        <w:rPr>
          <w:b/>
        </w:rPr>
        <w:t>Instalação do parque gráfico em dependências da Sede do DPF:</w:t>
      </w:r>
    </w:p>
    <w:p w:rsidR="0098060F" w:rsidRDefault="0098060F" w:rsidP="0098060F">
      <w:pPr>
        <w:pStyle w:val="PargrafodaLista"/>
        <w:tabs>
          <w:tab w:val="left" w:pos="567"/>
          <w:tab w:val="left" w:pos="709"/>
        </w:tabs>
        <w:spacing w:line="276" w:lineRule="auto"/>
        <w:ind w:left="567"/>
        <w:jc w:val="both"/>
      </w:pPr>
    </w:p>
    <w:p w:rsidR="0075403C" w:rsidRDefault="008D28B6" w:rsidP="0075403C">
      <w:pPr>
        <w:pStyle w:val="PargrafodaLista"/>
        <w:tabs>
          <w:tab w:val="left" w:pos="567"/>
          <w:tab w:val="left" w:pos="709"/>
        </w:tabs>
        <w:spacing w:line="276" w:lineRule="auto"/>
        <w:ind w:left="567"/>
        <w:jc w:val="both"/>
      </w:pPr>
      <w:r>
        <w:t>A CIE</w:t>
      </w:r>
      <w:r w:rsidR="0086424E">
        <w:t>,</w:t>
      </w:r>
      <w:r>
        <w:t xml:space="preserve"> como todos os documentos de identificação pessoal</w:t>
      </w:r>
      <w:r w:rsidR="0086424E">
        <w:t>,</w:t>
      </w:r>
      <w:r>
        <w:t xml:space="preserve"> requer cuidados especiais de controle de expedição. Na sala onde atualmente são confeccionadas há o acompanhamento constante de um servidor </w:t>
      </w:r>
      <w:r w:rsidR="0039710D">
        <w:t xml:space="preserve">do DPF, que tem a função de garantir </w:t>
      </w:r>
      <w:r w:rsidR="00841DC9">
        <w:t xml:space="preserve">que </w:t>
      </w:r>
      <w:r w:rsidR="0039710D">
        <w:t xml:space="preserve">as </w:t>
      </w:r>
      <w:proofErr w:type="spellStart"/>
      <w:r w:rsidR="0039710D">
        <w:t>C</w:t>
      </w:r>
      <w:r w:rsidR="00154F79">
        <w:t>IE</w:t>
      </w:r>
      <w:r w:rsidR="0049062D">
        <w:t>s</w:t>
      </w:r>
      <w:proofErr w:type="spellEnd"/>
      <w:r w:rsidR="0039710D">
        <w:t xml:space="preserve"> produzidas correspondam aos formulários entregues </w:t>
      </w:r>
      <w:r w:rsidR="00841DC9">
        <w:t>à empresa e</w:t>
      </w:r>
      <w:r w:rsidR="0075403C">
        <w:t xml:space="preserve"> de</w:t>
      </w:r>
      <w:r w:rsidR="00841DC9">
        <w:t xml:space="preserve"> manter o</w:t>
      </w:r>
      <w:r w:rsidR="00E55A04">
        <w:t xml:space="preserve"> controle sobre os processos que</w:t>
      </w:r>
      <w:r w:rsidR="00841DC9">
        <w:t xml:space="preserve"> acompanham</w:t>
      </w:r>
      <w:r w:rsidR="00E55A04">
        <w:t xml:space="preserve"> os formulários</w:t>
      </w:r>
      <w:r w:rsidR="00841DC9">
        <w:t>.</w:t>
      </w:r>
      <w:r w:rsidR="0075403C">
        <w:t xml:space="preserve"> O local também é vigiado por equipes de plantão, 24 horas por dia, inclusive nos finais de semana e feriados.</w:t>
      </w:r>
    </w:p>
    <w:p w:rsidR="0098060F" w:rsidRDefault="0098060F" w:rsidP="0098060F">
      <w:pPr>
        <w:pStyle w:val="PargrafodaLista"/>
        <w:tabs>
          <w:tab w:val="left" w:pos="567"/>
          <w:tab w:val="left" w:pos="709"/>
        </w:tabs>
        <w:spacing w:line="276" w:lineRule="auto"/>
        <w:ind w:left="567"/>
        <w:jc w:val="both"/>
      </w:pPr>
    </w:p>
    <w:p w:rsidR="0039710D" w:rsidRDefault="0039710D" w:rsidP="0098060F">
      <w:pPr>
        <w:pStyle w:val="PargrafodaLista"/>
        <w:tabs>
          <w:tab w:val="left" w:pos="567"/>
          <w:tab w:val="left" w:pos="709"/>
        </w:tabs>
        <w:spacing w:line="276" w:lineRule="auto"/>
        <w:ind w:left="567"/>
        <w:jc w:val="both"/>
      </w:pPr>
      <w:r>
        <w:t xml:space="preserve">O processo produtivo </w:t>
      </w:r>
      <w:r w:rsidR="005543B4">
        <w:t>atual</w:t>
      </w:r>
      <w:r>
        <w:t xml:space="preserve"> depende do manuseio dos formulários </w:t>
      </w:r>
      <w:r w:rsidR="00841DC9">
        <w:t xml:space="preserve">e processos </w:t>
      </w:r>
      <w:r>
        <w:t>(em papel) originais</w:t>
      </w:r>
      <w:r w:rsidRPr="0039710D">
        <w:t xml:space="preserve"> </w:t>
      </w:r>
      <w:r w:rsidR="00841DC9">
        <w:t>que instruem a</w:t>
      </w:r>
      <w:r>
        <w:t xml:space="preserve"> solicitação da CIE, </w:t>
      </w:r>
      <w:r w:rsidR="0086424E">
        <w:t xml:space="preserve">onde </w:t>
      </w:r>
      <w:r w:rsidR="00841DC9">
        <w:t>ambos</w:t>
      </w:r>
      <w:r>
        <w:t xml:space="preserve"> são entregues à empresa e </w:t>
      </w:r>
      <w:r w:rsidR="00841DC9">
        <w:t>devolvidos</w:t>
      </w:r>
      <w:r>
        <w:t xml:space="preserve"> após a confecção das cédulas. Somente </w:t>
      </w:r>
      <w:r w:rsidR="0075403C">
        <w:t>com</w:t>
      </w:r>
      <w:r>
        <w:t xml:space="preserve"> a atualização do sistema de cadastro e registro de </w:t>
      </w:r>
      <w:r w:rsidR="0049062D">
        <w:t>estrangeiros – SINCRE e a digitalização dos r</w:t>
      </w:r>
      <w:r w:rsidR="0075403C">
        <w:t>equerimentos e formulários</w:t>
      </w:r>
      <w:r w:rsidR="00E55A04">
        <w:t xml:space="preserve"> </w:t>
      </w:r>
      <w:proofErr w:type="gramStart"/>
      <w:r w:rsidR="00E55A04">
        <w:t>será possível</w:t>
      </w:r>
      <w:proofErr w:type="gramEnd"/>
      <w:r>
        <w:t xml:space="preserve"> </w:t>
      </w:r>
      <w:r w:rsidRPr="00571C3A">
        <w:t xml:space="preserve">a </w:t>
      </w:r>
      <w:r w:rsidR="00254A90" w:rsidRPr="00571C3A">
        <w:t>futura</w:t>
      </w:r>
      <w:r w:rsidR="00254A90">
        <w:t xml:space="preserve"> </w:t>
      </w:r>
      <w:r>
        <w:t>instalaç</w:t>
      </w:r>
      <w:r w:rsidR="00841DC9">
        <w:t>ão do parque</w:t>
      </w:r>
      <w:r>
        <w:t xml:space="preserve"> gr</w:t>
      </w:r>
      <w:r w:rsidR="00841DC9">
        <w:t>áfico</w:t>
      </w:r>
      <w:r w:rsidR="0086424E">
        <w:t xml:space="preserve"> </w:t>
      </w:r>
      <w:r w:rsidR="00E55A04">
        <w:t>na sede da empresa</w:t>
      </w:r>
      <w:r>
        <w:t xml:space="preserve"> </w:t>
      </w:r>
      <w:r w:rsidR="0049062D">
        <w:t xml:space="preserve">que </w:t>
      </w:r>
      <w:r w:rsidR="00E55A04">
        <w:t>adote como norma</w:t>
      </w:r>
      <w:r>
        <w:t xml:space="preserve"> </w:t>
      </w:r>
      <w:r w:rsidR="00E55A04">
        <w:t xml:space="preserve">de segurança a </w:t>
      </w:r>
      <w:r>
        <w:t>NBR 15.540</w:t>
      </w:r>
      <w:r w:rsidR="0086424E">
        <w:t>-2013 da ABNT</w:t>
      </w:r>
      <w:r w:rsidR="00E55A04">
        <w:t>.</w:t>
      </w:r>
    </w:p>
    <w:p w:rsidR="0098060F" w:rsidRDefault="0098060F" w:rsidP="0098060F">
      <w:pPr>
        <w:pStyle w:val="PargrafodaLista"/>
        <w:tabs>
          <w:tab w:val="left" w:pos="567"/>
          <w:tab w:val="left" w:pos="709"/>
        </w:tabs>
        <w:spacing w:line="276" w:lineRule="auto"/>
        <w:ind w:left="567"/>
        <w:jc w:val="both"/>
      </w:pPr>
    </w:p>
    <w:p w:rsidR="00841DC9" w:rsidRDefault="00841DC9" w:rsidP="0098060F">
      <w:pPr>
        <w:pStyle w:val="PargrafodaLista"/>
        <w:tabs>
          <w:tab w:val="left" w:pos="567"/>
          <w:tab w:val="left" w:pos="709"/>
        </w:tabs>
        <w:spacing w:line="276" w:lineRule="auto"/>
        <w:ind w:left="567"/>
        <w:jc w:val="both"/>
      </w:pPr>
      <w:r>
        <w:t xml:space="preserve">No estágio atual, haveria riscos na utilização de outro espaço para a fabricação das </w:t>
      </w:r>
      <w:proofErr w:type="spellStart"/>
      <w:r>
        <w:t>CIEs</w:t>
      </w:r>
      <w:proofErr w:type="spellEnd"/>
      <w:r>
        <w:t>, visto que os formulários e cédulas confeccionadas circulam quase que diariamente entre o malote (setor que recebe os formulários das unidades descentralizadas do DPF) e a gráfica.</w:t>
      </w:r>
    </w:p>
    <w:p w:rsidR="00D635C1" w:rsidRDefault="00D635C1" w:rsidP="0098060F">
      <w:pPr>
        <w:pStyle w:val="PargrafodaLista"/>
        <w:tabs>
          <w:tab w:val="left" w:pos="567"/>
          <w:tab w:val="left" w:pos="709"/>
        </w:tabs>
        <w:spacing w:line="276" w:lineRule="auto"/>
        <w:ind w:left="567"/>
        <w:jc w:val="both"/>
      </w:pPr>
    </w:p>
    <w:p w:rsidR="00F30BCF" w:rsidRPr="00F9003B" w:rsidRDefault="00F30BCF" w:rsidP="00F30BCF">
      <w:pPr>
        <w:pStyle w:val="PargrafodaLista"/>
        <w:numPr>
          <w:ilvl w:val="1"/>
          <w:numId w:val="2"/>
        </w:numPr>
        <w:tabs>
          <w:tab w:val="left" w:pos="567"/>
          <w:tab w:val="left" w:pos="851"/>
        </w:tabs>
        <w:ind w:left="567" w:firstLine="0"/>
        <w:jc w:val="both"/>
        <w:rPr>
          <w:b/>
        </w:rPr>
      </w:pPr>
      <w:r w:rsidRPr="00F9003B">
        <w:rPr>
          <w:b/>
        </w:rPr>
        <w:t>Inviabilidade da divulgação de Intenção do Registro de Preços:</w:t>
      </w:r>
    </w:p>
    <w:p w:rsidR="00F30BCF" w:rsidRPr="00F9003B" w:rsidRDefault="00F30BCF" w:rsidP="00F30BCF">
      <w:pPr>
        <w:pStyle w:val="PargrafodaLista"/>
        <w:tabs>
          <w:tab w:val="left" w:pos="567"/>
          <w:tab w:val="left" w:pos="851"/>
        </w:tabs>
        <w:ind w:left="567"/>
        <w:jc w:val="both"/>
      </w:pPr>
    </w:p>
    <w:p w:rsidR="00F30BCF" w:rsidRPr="00D635C1" w:rsidRDefault="00F30BCF" w:rsidP="00F30BCF">
      <w:pPr>
        <w:pStyle w:val="PargrafodaLista"/>
        <w:tabs>
          <w:tab w:val="left" w:pos="567"/>
          <w:tab w:val="left" w:pos="851"/>
        </w:tabs>
        <w:ind w:left="567"/>
        <w:jc w:val="both"/>
      </w:pPr>
      <w:r w:rsidRPr="00F9003B">
        <w:t>Considerando que a atribuição de emissão da CIE é exclusiva do Departamento de Polícia Federal, não haverá órgãos participantes, sendo igualmente inviável a divulgação da Intenção do Registro de Preços (IRP), nos termos do artigo 4º, §1º, do Decreto 7.892, de 2013.</w:t>
      </w:r>
    </w:p>
    <w:p w:rsidR="0098060F" w:rsidRDefault="0098060F" w:rsidP="0098060F">
      <w:pPr>
        <w:pStyle w:val="PargrafodaLista"/>
        <w:tabs>
          <w:tab w:val="left" w:pos="567"/>
          <w:tab w:val="left" w:pos="709"/>
        </w:tabs>
        <w:spacing w:line="276" w:lineRule="auto"/>
        <w:ind w:left="567"/>
        <w:jc w:val="both"/>
      </w:pPr>
    </w:p>
    <w:p w:rsidR="0086424E" w:rsidRDefault="0086424E" w:rsidP="0098060F">
      <w:pPr>
        <w:pStyle w:val="PargrafodaLista"/>
        <w:tabs>
          <w:tab w:val="left" w:pos="567"/>
          <w:tab w:val="left" w:pos="709"/>
        </w:tabs>
        <w:spacing w:line="276" w:lineRule="auto"/>
        <w:ind w:left="567"/>
        <w:jc w:val="both"/>
      </w:pPr>
    </w:p>
    <w:p w:rsidR="00412410" w:rsidRPr="000E2DB1" w:rsidRDefault="00412410" w:rsidP="0086424E">
      <w:pPr>
        <w:pStyle w:val="PargrafodaLista"/>
        <w:numPr>
          <w:ilvl w:val="0"/>
          <w:numId w:val="1"/>
        </w:numPr>
        <w:shd w:val="clear" w:color="auto" w:fill="D9D9D9" w:themeFill="background1" w:themeFillShade="D9"/>
        <w:tabs>
          <w:tab w:val="left" w:pos="284"/>
        </w:tabs>
        <w:spacing w:line="276" w:lineRule="auto"/>
        <w:ind w:left="284" w:firstLine="0"/>
        <w:jc w:val="both"/>
        <w:rPr>
          <w:b/>
        </w:rPr>
      </w:pPr>
      <w:r w:rsidRPr="000E2DB1">
        <w:rPr>
          <w:b/>
        </w:rPr>
        <w:t>FUNDAMENTO LEGAL</w:t>
      </w:r>
    </w:p>
    <w:p w:rsidR="00412410" w:rsidRPr="00412410" w:rsidRDefault="00412410" w:rsidP="00412410">
      <w:pPr>
        <w:pStyle w:val="PargrafodaLista"/>
        <w:tabs>
          <w:tab w:val="left" w:pos="284"/>
        </w:tabs>
        <w:spacing w:line="276" w:lineRule="auto"/>
        <w:ind w:left="284"/>
        <w:jc w:val="both"/>
      </w:pPr>
    </w:p>
    <w:p w:rsidR="00412410" w:rsidRDefault="00412410" w:rsidP="008D28B6">
      <w:pPr>
        <w:pStyle w:val="PargrafodaLista"/>
        <w:numPr>
          <w:ilvl w:val="1"/>
          <w:numId w:val="1"/>
        </w:numPr>
        <w:tabs>
          <w:tab w:val="left" w:pos="567"/>
          <w:tab w:val="left" w:pos="851"/>
        </w:tabs>
        <w:spacing w:line="276" w:lineRule="auto"/>
        <w:ind w:left="567" w:firstLine="0"/>
        <w:jc w:val="both"/>
      </w:pPr>
      <w:r w:rsidRPr="00412410">
        <w:t>Visando evitar a contratação em patamares inferiores ou superiores ao necessário, gerando a falta do serviço ou a desnecessária alocação orçamentária respectivamente, optou-se pelo Sistema de Registro de Preços com fulcro nos incisos II e IV do artigo 3º do Decreto 7892/2013 c/c artigo 15 da Lei 8.666/93:</w:t>
      </w:r>
    </w:p>
    <w:p w:rsidR="00E16999" w:rsidRDefault="00E16999" w:rsidP="00412410">
      <w:pPr>
        <w:tabs>
          <w:tab w:val="left" w:pos="1560"/>
        </w:tabs>
        <w:autoSpaceDE w:val="0"/>
        <w:autoSpaceDN w:val="0"/>
        <w:adjustRightInd w:val="0"/>
        <w:ind w:left="1701"/>
        <w:jc w:val="both"/>
        <w:rPr>
          <w:rFonts w:ascii="Times New Roman" w:hAnsi="Times New Roman" w:cs="Times New Roman"/>
          <w:i/>
          <w:sz w:val="24"/>
          <w:szCs w:val="24"/>
        </w:rPr>
      </w:pPr>
    </w:p>
    <w:p w:rsidR="00412410" w:rsidRPr="00412410" w:rsidRDefault="00412410" w:rsidP="00412410">
      <w:pPr>
        <w:tabs>
          <w:tab w:val="left" w:pos="1560"/>
        </w:tabs>
        <w:autoSpaceDE w:val="0"/>
        <w:autoSpaceDN w:val="0"/>
        <w:adjustRightInd w:val="0"/>
        <w:ind w:left="1701"/>
        <w:jc w:val="both"/>
        <w:rPr>
          <w:rFonts w:ascii="Times New Roman" w:hAnsi="Times New Roman" w:cs="Times New Roman"/>
          <w:i/>
          <w:sz w:val="24"/>
          <w:szCs w:val="24"/>
        </w:rPr>
      </w:pPr>
      <w:r w:rsidRPr="00412410">
        <w:rPr>
          <w:rFonts w:ascii="Times New Roman" w:hAnsi="Times New Roman" w:cs="Times New Roman"/>
          <w:i/>
          <w:sz w:val="24"/>
          <w:szCs w:val="24"/>
        </w:rPr>
        <w:t>Art. 3º  O Sistema de Registro de Preços poderá ser adotado nas seguintes hipóteses:</w:t>
      </w:r>
    </w:p>
    <w:p w:rsidR="00412410" w:rsidRPr="00412410" w:rsidRDefault="00412410" w:rsidP="00412410">
      <w:pPr>
        <w:tabs>
          <w:tab w:val="left" w:pos="1560"/>
        </w:tabs>
        <w:autoSpaceDE w:val="0"/>
        <w:autoSpaceDN w:val="0"/>
        <w:adjustRightInd w:val="0"/>
        <w:ind w:left="1701"/>
        <w:jc w:val="both"/>
        <w:rPr>
          <w:rFonts w:ascii="Times New Roman" w:hAnsi="Times New Roman" w:cs="Times New Roman"/>
          <w:i/>
          <w:sz w:val="24"/>
          <w:szCs w:val="24"/>
        </w:rPr>
      </w:pPr>
      <w:r w:rsidRPr="00412410">
        <w:rPr>
          <w:rFonts w:ascii="Times New Roman" w:hAnsi="Times New Roman" w:cs="Times New Roman"/>
          <w:i/>
          <w:sz w:val="24"/>
          <w:szCs w:val="24"/>
        </w:rPr>
        <w:lastRenderedPageBreak/>
        <w:t>I - quando, pelas características do bem ou serviço, houver necessidade de contratações frequentes;</w:t>
      </w:r>
    </w:p>
    <w:p w:rsidR="00412410" w:rsidRPr="00412410" w:rsidRDefault="00412410" w:rsidP="00412410">
      <w:pPr>
        <w:tabs>
          <w:tab w:val="left" w:pos="1560"/>
        </w:tabs>
        <w:autoSpaceDE w:val="0"/>
        <w:autoSpaceDN w:val="0"/>
        <w:adjustRightInd w:val="0"/>
        <w:ind w:left="1701"/>
        <w:jc w:val="both"/>
        <w:rPr>
          <w:rFonts w:ascii="Times New Roman" w:hAnsi="Times New Roman" w:cs="Times New Roman"/>
          <w:i/>
          <w:sz w:val="24"/>
          <w:szCs w:val="24"/>
        </w:rPr>
      </w:pPr>
      <w:r w:rsidRPr="00412410">
        <w:rPr>
          <w:rFonts w:ascii="Times New Roman" w:hAnsi="Times New Roman" w:cs="Times New Roman"/>
          <w:i/>
          <w:sz w:val="24"/>
          <w:szCs w:val="24"/>
        </w:rPr>
        <w:t xml:space="preserve">II - quando for conveniente a aquisição de bens com previsão de entregas parceladas </w:t>
      </w:r>
      <w:r w:rsidRPr="0086424E">
        <w:rPr>
          <w:rFonts w:ascii="Times New Roman" w:hAnsi="Times New Roman" w:cs="Times New Roman"/>
          <w:i/>
          <w:sz w:val="24"/>
          <w:szCs w:val="24"/>
          <w:u w:val="single"/>
        </w:rPr>
        <w:t>ou contratação de serviços remunerados por unidade de medida ou em regime de tarefa</w:t>
      </w:r>
      <w:r w:rsidRPr="00412410">
        <w:rPr>
          <w:rFonts w:ascii="Times New Roman" w:hAnsi="Times New Roman" w:cs="Times New Roman"/>
          <w:i/>
          <w:sz w:val="24"/>
          <w:szCs w:val="24"/>
        </w:rPr>
        <w:t>;</w:t>
      </w:r>
    </w:p>
    <w:p w:rsidR="00412410" w:rsidRPr="00412410" w:rsidRDefault="00412410" w:rsidP="00412410">
      <w:pPr>
        <w:tabs>
          <w:tab w:val="left" w:pos="1560"/>
        </w:tabs>
        <w:autoSpaceDE w:val="0"/>
        <w:autoSpaceDN w:val="0"/>
        <w:adjustRightInd w:val="0"/>
        <w:ind w:left="1701"/>
        <w:jc w:val="both"/>
        <w:rPr>
          <w:rFonts w:ascii="Times New Roman" w:hAnsi="Times New Roman" w:cs="Times New Roman"/>
          <w:i/>
          <w:sz w:val="24"/>
          <w:szCs w:val="24"/>
        </w:rPr>
      </w:pPr>
      <w:r w:rsidRPr="00412410">
        <w:rPr>
          <w:rFonts w:ascii="Times New Roman" w:hAnsi="Times New Roman" w:cs="Times New Roman"/>
          <w:i/>
          <w:sz w:val="24"/>
          <w:szCs w:val="24"/>
        </w:rPr>
        <w:t xml:space="preserve">III - quando for conveniente a aquisição de bens ou a contratação de serviços para atendimento a mais de um órgão ou entidade, ou a programas de governo; </w:t>
      </w:r>
      <w:proofErr w:type="gramStart"/>
      <w:r w:rsidRPr="00412410">
        <w:rPr>
          <w:rFonts w:ascii="Times New Roman" w:hAnsi="Times New Roman" w:cs="Times New Roman"/>
          <w:i/>
          <w:sz w:val="24"/>
          <w:szCs w:val="24"/>
        </w:rPr>
        <w:t>ou</w:t>
      </w:r>
      <w:proofErr w:type="gramEnd"/>
    </w:p>
    <w:p w:rsidR="00412410" w:rsidRDefault="00412410" w:rsidP="00412410">
      <w:pPr>
        <w:tabs>
          <w:tab w:val="left" w:pos="1560"/>
        </w:tabs>
        <w:autoSpaceDE w:val="0"/>
        <w:autoSpaceDN w:val="0"/>
        <w:adjustRightInd w:val="0"/>
        <w:ind w:left="1701"/>
        <w:jc w:val="both"/>
        <w:rPr>
          <w:rFonts w:ascii="Times New Roman" w:hAnsi="Times New Roman" w:cs="Times New Roman"/>
          <w:i/>
          <w:sz w:val="24"/>
          <w:szCs w:val="24"/>
        </w:rPr>
      </w:pPr>
      <w:r w:rsidRPr="00412410">
        <w:rPr>
          <w:rFonts w:ascii="Times New Roman" w:hAnsi="Times New Roman" w:cs="Times New Roman"/>
          <w:i/>
          <w:sz w:val="24"/>
          <w:szCs w:val="24"/>
        </w:rPr>
        <w:t xml:space="preserve">IV - quando, pela natureza do objeto, </w:t>
      </w:r>
      <w:r w:rsidRPr="0086424E">
        <w:rPr>
          <w:rFonts w:ascii="Times New Roman" w:hAnsi="Times New Roman" w:cs="Times New Roman"/>
          <w:i/>
          <w:sz w:val="24"/>
          <w:szCs w:val="24"/>
          <w:u w:val="single"/>
        </w:rPr>
        <w:t>não for possível definir previamente o quantitativo a ser demandado pela Administração</w:t>
      </w:r>
      <w:r w:rsidRPr="00412410">
        <w:rPr>
          <w:rFonts w:ascii="Times New Roman" w:hAnsi="Times New Roman" w:cs="Times New Roman"/>
          <w:i/>
          <w:sz w:val="24"/>
          <w:szCs w:val="24"/>
        </w:rPr>
        <w:t>.</w:t>
      </w:r>
    </w:p>
    <w:p w:rsidR="0086424E" w:rsidRDefault="0086424E" w:rsidP="0086424E">
      <w:pPr>
        <w:tabs>
          <w:tab w:val="left" w:pos="1560"/>
        </w:tabs>
        <w:autoSpaceDE w:val="0"/>
        <w:autoSpaceDN w:val="0"/>
        <w:adjustRightInd w:val="0"/>
        <w:ind w:left="1701"/>
        <w:jc w:val="right"/>
        <w:rPr>
          <w:rFonts w:ascii="Times New Roman" w:hAnsi="Times New Roman" w:cs="Times New Roman"/>
          <w:i/>
          <w:sz w:val="24"/>
          <w:szCs w:val="24"/>
        </w:rPr>
      </w:pPr>
      <w:r>
        <w:rPr>
          <w:rFonts w:ascii="Times New Roman" w:hAnsi="Times New Roman" w:cs="Times New Roman"/>
          <w:i/>
          <w:sz w:val="24"/>
          <w:szCs w:val="24"/>
        </w:rPr>
        <w:t>(grifo nosso)</w:t>
      </w:r>
    </w:p>
    <w:p w:rsidR="00412410" w:rsidRPr="00D635C1" w:rsidRDefault="001A6940" w:rsidP="00D635C1">
      <w:pPr>
        <w:pStyle w:val="PargrafodaLista"/>
        <w:numPr>
          <w:ilvl w:val="0"/>
          <w:numId w:val="1"/>
        </w:numPr>
        <w:shd w:val="clear" w:color="auto" w:fill="D9D9D9" w:themeFill="background1" w:themeFillShade="D9"/>
        <w:tabs>
          <w:tab w:val="left" w:pos="284"/>
        </w:tabs>
        <w:jc w:val="both"/>
        <w:rPr>
          <w:b/>
        </w:rPr>
      </w:pPr>
      <w:r w:rsidRPr="00D635C1">
        <w:rPr>
          <w:b/>
        </w:rPr>
        <w:t>COMPROVAÇÃO DE APTIDÃO TÉCNICA</w:t>
      </w:r>
    </w:p>
    <w:p w:rsidR="00412410" w:rsidRPr="00412410" w:rsidRDefault="00412410" w:rsidP="00412410">
      <w:pPr>
        <w:pStyle w:val="PargrafodaLista"/>
        <w:tabs>
          <w:tab w:val="left" w:pos="284"/>
        </w:tabs>
        <w:spacing w:line="276" w:lineRule="auto"/>
        <w:ind w:left="284"/>
        <w:jc w:val="both"/>
        <w:rPr>
          <w:b/>
        </w:rPr>
      </w:pPr>
    </w:p>
    <w:p w:rsidR="00E71BC3" w:rsidRDefault="00412410" w:rsidP="00E71BC3">
      <w:pPr>
        <w:pStyle w:val="PargrafodaLista"/>
        <w:tabs>
          <w:tab w:val="left" w:pos="567"/>
          <w:tab w:val="left" w:pos="851"/>
        </w:tabs>
        <w:spacing w:line="276" w:lineRule="auto"/>
        <w:ind w:left="567"/>
        <w:jc w:val="both"/>
      </w:pPr>
      <w:r w:rsidRPr="00834647">
        <w:t xml:space="preserve">4.1. A empresa </w:t>
      </w:r>
      <w:r w:rsidR="00E55A04">
        <w:t>classificada</w:t>
      </w:r>
      <w:r w:rsidRPr="00834647">
        <w:t xml:space="preserve"> certame deverá apresentar atestado(s) de capacidade téc</w:t>
      </w:r>
      <w:r w:rsidR="001A6940" w:rsidRPr="00834647">
        <w:t xml:space="preserve">nica ou </w:t>
      </w:r>
      <w:proofErr w:type="gramStart"/>
      <w:r w:rsidR="001A6940" w:rsidRPr="00834647">
        <w:t>declaração(</w:t>
      </w:r>
      <w:proofErr w:type="spellStart"/>
      <w:proofErr w:type="gramEnd"/>
      <w:r w:rsidR="001A6940" w:rsidRPr="00834647">
        <w:t>ões</w:t>
      </w:r>
      <w:proofErr w:type="spellEnd"/>
      <w:r w:rsidR="001A6940" w:rsidRPr="00834647">
        <w:t>)</w:t>
      </w:r>
      <w:r w:rsidR="00775A4A" w:rsidRPr="00834647">
        <w:t xml:space="preserve"> cedido</w:t>
      </w:r>
      <w:r w:rsidR="001A6940" w:rsidRPr="00834647">
        <w:t>(s)</w:t>
      </w:r>
      <w:r w:rsidRPr="00834647">
        <w:t xml:space="preserve"> por pessoa jurídica de direito público ou privado, comprovando que executou ou está executando adequadamente</w:t>
      </w:r>
      <w:r w:rsidR="001A6940" w:rsidRPr="00834647">
        <w:t xml:space="preserve"> serviços </w:t>
      </w:r>
      <w:r w:rsidR="00E55A04">
        <w:t>gráficos similares em</w:t>
      </w:r>
      <w:r w:rsidR="001A6940" w:rsidRPr="00834647">
        <w:t xml:space="preserve"> complexidade tecnológica e opera</w:t>
      </w:r>
      <w:r w:rsidR="00E55A04">
        <w:t>cional equivalente ou superior ao objeto descrito neste Termo de Referência</w:t>
      </w:r>
      <w:r w:rsidR="00E71BC3">
        <w:t xml:space="preserve">, </w:t>
      </w:r>
      <w:r w:rsidR="00E71BC3" w:rsidRPr="00F9003B">
        <w:t>em um quantitativo mínimo de confecção e entrega de 75.000 (setenta e cinco mil) documentos anuais, os quais correspondem a 25% da quantidade total deste registro de preços.</w:t>
      </w:r>
    </w:p>
    <w:p w:rsidR="00834647" w:rsidRPr="00834647" w:rsidRDefault="00834647" w:rsidP="008D28B6">
      <w:pPr>
        <w:pStyle w:val="PargrafodaLista"/>
        <w:tabs>
          <w:tab w:val="left" w:pos="567"/>
          <w:tab w:val="left" w:pos="851"/>
        </w:tabs>
        <w:spacing w:line="276" w:lineRule="auto"/>
        <w:ind w:left="567"/>
        <w:jc w:val="both"/>
      </w:pPr>
    </w:p>
    <w:p w:rsidR="00412410" w:rsidRPr="00834647" w:rsidRDefault="00412410" w:rsidP="008D28B6">
      <w:pPr>
        <w:pStyle w:val="PargrafodaLista"/>
        <w:tabs>
          <w:tab w:val="left" w:pos="567"/>
          <w:tab w:val="left" w:pos="851"/>
        </w:tabs>
        <w:spacing w:line="276" w:lineRule="auto"/>
        <w:ind w:left="567"/>
        <w:jc w:val="both"/>
      </w:pPr>
      <w:r w:rsidRPr="00834647">
        <w:t xml:space="preserve">4.2. </w:t>
      </w:r>
      <w:r w:rsidR="0075403C">
        <w:t xml:space="preserve">A Comissão Licitante ou o Pregoeiro </w:t>
      </w:r>
      <w:r w:rsidRPr="00834647">
        <w:t>poderá realizar dilig</w:t>
      </w:r>
      <w:r w:rsidR="001A6940" w:rsidRPr="00834647">
        <w:t>ências para o esclarecimento de</w:t>
      </w:r>
      <w:r w:rsidRPr="00834647">
        <w:t xml:space="preserve"> fatos descritos nos atestados de capacidade técnica</w:t>
      </w:r>
      <w:r w:rsidR="001A6940" w:rsidRPr="00834647">
        <w:t>.</w:t>
      </w:r>
    </w:p>
    <w:p w:rsidR="00412410" w:rsidRPr="00412410" w:rsidRDefault="00412410" w:rsidP="00412410">
      <w:pPr>
        <w:pStyle w:val="PargrafodaLista"/>
        <w:tabs>
          <w:tab w:val="left" w:pos="284"/>
        </w:tabs>
        <w:spacing w:line="276" w:lineRule="auto"/>
        <w:ind w:left="284"/>
        <w:jc w:val="both"/>
      </w:pPr>
    </w:p>
    <w:p w:rsidR="00412410" w:rsidRPr="000E2DB1" w:rsidRDefault="00412410" w:rsidP="00D635C1">
      <w:pPr>
        <w:pStyle w:val="PargrafodaLista"/>
        <w:numPr>
          <w:ilvl w:val="0"/>
          <w:numId w:val="1"/>
        </w:numPr>
        <w:shd w:val="clear" w:color="auto" w:fill="D9D9D9" w:themeFill="background1" w:themeFillShade="D9"/>
        <w:tabs>
          <w:tab w:val="left" w:pos="284"/>
        </w:tabs>
        <w:spacing w:line="276" w:lineRule="auto"/>
        <w:ind w:left="284" w:firstLine="0"/>
        <w:jc w:val="both"/>
        <w:rPr>
          <w:b/>
        </w:rPr>
      </w:pPr>
      <w:r w:rsidRPr="000E2DB1">
        <w:rPr>
          <w:b/>
        </w:rPr>
        <w:t>CARACTERÍSTICAS GERAIS DO SERVIÇO</w:t>
      </w:r>
    </w:p>
    <w:p w:rsidR="00412410" w:rsidRDefault="00412410" w:rsidP="00412410">
      <w:pPr>
        <w:pStyle w:val="PargrafodaLista"/>
        <w:tabs>
          <w:tab w:val="left" w:pos="284"/>
        </w:tabs>
        <w:spacing w:line="276" w:lineRule="auto"/>
        <w:ind w:left="284"/>
        <w:jc w:val="both"/>
      </w:pPr>
    </w:p>
    <w:p w:rsidR="00412410" w:rsidRPr="00412410" w:rsidRDefault="001A6940" w:rsidP="001A6940">
      <w:pPr>
        <w:pStyle w:val="PargrafodaLista"/>
        <w:numPr>
          <w:ilvl w:val="1"/>
          <w:numId w:val="3"/>
        </w:numPr>
        <w:tabs>
          <w:tab w:val="left" w:pos="284"/>
          <w:tab w:val="left" w:pos="851"/>
          <w:tab w:val="left" w:pos="1134"/>
        </w:tabs>
        <w:spacing w:line="276" w:lineRule="auto"/>
        <w:ind w:left="567" w:firstLine="0"/>
        <w:jc w:val="both"/>
      </w:pPr>
      <w:r>
        <w:t xml:space="preserve"> </w:t>
      </w:r>
      <w:r w:rsidR="00412410" w:rsidRPr="00412410">
        <w:t>A confecção da</w:t>
      </w:r>
      <w:r>
        <w:t>s</w:t>
      </w:r>
      <w:r w:rsidR="00412410" w:rsidRPr="00412410">
        <w:t xml:space="preserve"> </w:t>
      </w:r>
      <w:proofErr w:type="spellStart"/>
      <w:r w:rsidR="00412410" w:rsidRPr="00412410">
        <w:t>CIEs</w:t>
      </w:r>
      <w:proofErr w:type="spellEnd"/>
      <w:r w:rsidR="00412410" w:rsidRPr="00412410">
        <w:t xml:space="preserve"> será realizada em área do Departamento de Polícia Federal (subsolo do edifício Sede da</w:t>
      </w:r>
      <w:r>
        <w:t xml:space="preserve"> Polícia Federal em Brasília - </w:t>
      </w:r>
      <w:r w:rsidR="00412410" w:rsidRPr="00412410">
        <w:t>Setor de Autarquias Sul, Quadra 06 Lote 9/10, Asa Sul)</w:t>
      </w:r>
      <w:r w:rsidR="00775A4A">
        <w:t>.</w:t>
      </w:r>
    </w:p>
    <w:p w:rsidR="00412410" w:rsidRPr="00412410" w:rsidRDefault="00412410" w:rsidP="001A6940">
      <w:pPr>
        <w:pStyle w:val="PargrafodaLista"/>
        <w:tabs>
          <w:tab w:val="left" w:pos="284"/>
          <w:tab w:val="left" w:pos="851"/>
          <w:tab w:val="left" w:pos="1134"/>
        </w:tabs>
        <w:spacing w:line="276" w:lineRule="auto"/>
        <w:ind w:left="567"/>
        <w:jc w:val="both"/>
      </w:pPr>
    </w:p>
    <w:p w:rsidR="00412410" w:rsidRPr="00B763FC" w:rsidRDefault="001A6940" w:rsidP="001A6940">
      <w:pPr>
        <w:pStyle w:val="PargrafodaLista"/>
        <w:numPr>
          <w:ilvl w:val="1"/>
          <w:numId w:val="3"/>
        </w:numPr>
        <w:tabs>
          <w:tab w:val="left" w:pos="284"/>
          <w:tab w:val="left" w:pos="851"/>
          <w:tab w:val="left" w:pos="1134"/>
        </w:tabs>
        <w:spacing w:line="276" w:lineRule="auto"/>
        <w:ind w:left="567" w:firstLine="0"/>
        <w:jc w:val="both"/>
      </w:pPr>
      <w:r>
        <w:t xml:space="preserve"> </w:t>
      </w:r>
      <w:r w:rsidR="00412410" w:rsidRPr="00412410">
        <w:t xml:space="preserve">A infraestrutura necessária à confecção e entrega das </w:t>
      </w:r>
      <w:proofErr w:type="spellStart"/>
      <w:r w:rsidR="00412410" w:rsidRPr="00412410">
        <w:t>CIEs</w:t>
      </w:r>
      <w:proofErr w:type="spellEnd"/>
      <w:r w:rsidR="00412410" w:rsidRPr="00412410">
        <w:t>, que deverá ser dimensionada para o atendimento de</w:t>
      </w:r>
      <w:r w:rsidR="00537662">
        <w:t xml:space="preserve"> demandas diárias máximas de 2.1</w:t>
      </w:r>
      <w:r w:rsidR="00412410" w:rsidRPr="00412410">
        <w:t>00 (duas mil</w:t>
      </w:r>
      <w:r w:rsidR="00537662">
        <w:t xml:space="preserve"> e cem</w:t>
      </w:r>
      <w:r w:rsidR="00412410" w:rsidRPr="00412410">
        <w:t xml:space="preserve">) </w:t>
      </w:r>
      <w:proofErr w:type="spellStart"/>
      <w:r w:rsidR="00412410" w:rsidRPr="00412410">
        <w:t>CIEs</w:t>
      </w:r>
      <w:proofErr w:type="spellEnd"/>
      <w:r w:rsidR="00412410" w:rsidRPr="00412410">
        <w:t xml:space="preserve"> e 300.000 (trezentas mil) </w:t>
      </w:r>
      <w:proofErr w:type="spellStart"/>
      <w:r w:rsidR="00412410" w:rsidRPr="00412410">
        <w:t>CIEs</w:t>
      </w:r>
      <w:proofErr w:type="spellEnd"/>
      <w:r w:rsidR="00412410" w:rsidRPr="00412410">
        <w:t xml:space="preserve"> no período de </w:t>
      </w:r>
      <w:r w:rsidR="002720F1" w:rsidRPr="00B763FC">
        <w:t>12 (doze) meses</w:t>
      </w:r>
      <w:r w:rsidR="00412410" w:rsidRPr="00B763FC">
        <w:t>,</w:t>
      </w:r>
      <w:r w:rsidR="00412410" w:rsidRPr="00412410">
        <w:t xml:space="preserve"> será implantada </w:t>
      </w:r>
      <w:r w:rsidR="000708B3">
        <w:t xml:space="preserve">pela </w:t>
      </w:r>
      <w:r w:rsidR="0075403C">
        <w:t>empresa</w:t>
      </w:r>
      <w:r w:rsidR="00412410" w:rsidRPr="00412410">
        <w:t xml:space="preserve"> </w:t>
      </w:r>
      <w:r w:rsidR="00775A4A">
        <w:t xml:space="preserve">no local indicado </w:t>
      </w:r>
      <w:r w:rsidR="00571C3A">
        <w:t>pelo</w:t>
      </w:r>
      <w:r w:rsidR="00775A4A">
        <w:t xml:space="preserve"> </w:t>
      </w:r>
      <w:r w:rsidR="0075403C">
        <w:t>DPF</w:t>
      </w:r>
      <w:r w:rsidR="00412410" w:rsidRPr="00412410">
        <w:t>, em um prazo máximo de 30 (trinta) dias corri</w:t>
      </w:r>
      <w:r w:rsidR="0075403C">
        <w:t>dos a parti</w:t>
      </w:r>
      <w:r w:rsidR="00E55A04">
        <w:t>r d</w:t>
      </w:r>
      <w:r w:rsidR="00124F9E">
        <w:t>o</w:t>
      </w:r>
      <w:r w:rsidR="00E55A04">
        <w:t xml:space="preserve"> recebimento d</w:t>
      </w:r>
      <w:r w:rsidR="00124F9E">
        <w:t xml:space="preserve">a primeira </w:t>
      </w:r>
      <w:r w:rsidR="0075403C" w:rsidRPr="00B763FC">
        <w:t>Nota de Empenho.</w:t>
      </w:r>
    </w:p>
    <w:p w:rsidR="00124F9E" w:rsidRDefault="00124F9E" w:rsidP="00124F9E">
      <w:pPr>
        <w:pStyle w:val="PargrafodaLista"/>
      </w:pPr>
    </w:p>
    <w:p w:rsidR="00124F9E" w:rsidRPr="00B763FC" w:rsidRDefault="00DC20FC" w:rsidP="001A6940">
      <w:pPr>
        <w:pStyle w:val="PargrafodaLista"/>
        <w:numPr>
          <w:ilvl w:val="1"/>
          <w:numId w:val="3"/>
        </w:numPr>
        <w:tabs>
          <w:tab w:val="left" w:pos="284"/>
          <w:tab w:val="left" w:pos="851"/>
          <w:tab w:val="left" w:pos="1134"/>
        </w:tabs>
        <w:spacing w:line="276" w:lineRule="auto"/>
        <w:ind w:left="567" w:firstLine="0"/>
        <w:jc w:val="both"/>
      </w:pPr>
      <w:r>
        <w:lastRenderedPageBreak/>
        <w:t xml:space="preserve">A </w:t>
      </w:r>
      <w:r w:rsidR="00124F9E" w:rsidRPr="00B763FC">
        <w:t xml:space="preserve">execução do serviço será disciplinada </w:t>
      </w:r>
      <w:r w:rsidR="0036633F" w:rsidRPr="00B763FC">
        <w:t>no Edital e seus anexos e na respectiva Ata de Registro de Preços.</w:t>
      </w:r>
    </w:p>
    <w:p w:rsidR="00412410" w:rsidRPr="00412410" w:rsidRDefault="00412410" w:rsidP="001A6940">
      <w:pPr>
        <w:pStyle w:val="PargrafodaLista"/>
        <w:tabs>
          <w:tab w:val="left" w:pos="1134"/>
        </w:tabs>
        <w:ind w:left="567"/>
      </w:pPr>
    </w:p>
    <w:p w:rsidR="00412410" w:rsidRPr="00412410" w:rsidRDefault="00CE0992" w:rsidP="001A6940">
      <w:pPr>
        <w:pStyle w:val="PargrafodaLista"/>
        <w:numPr>
          <w:ilvl w:val="1"/>
          <w:numId w:val="3"/>
        </w:numPr>
        <w:tabs>
          <w:tab w:val="left" w:pos="284"/>
          <w:tab w:val="left" w:pos="1134"/>
        </w:tabs>
        <w:spacing w:line="276" w:lineRule="auto"/>
        <w:ind w:left="567" w:firstLine="0"/>
        <w:jc w:val="both"/>
      </w:pPr>
      <w:r>
        <w:t>Fazem parte da infraestrutura</w:t>
      </w:r>
      <w:r w:rsidR="00412410" w:rsidRPr="00412410">
        <w:t xml:space="preserve"> todos os elementos que compõem o parque gráfico, indispensáveis à execução do serviço, especialmente:</w:t>
      </w:r>
    </w:p>
    <w:p w:rsidR="00412410" w:rsidRPr="00412410" w:rsidRDefault="00412410" w:rsidP="001A6940">
      <w:pPr>
        <w:pStyle w:val="PargrafodaLista"/>
        <w:tabs>
          <w:tab w:val="left" w:pos="284"/>
          <w:tab w:val="left" w:pos="1134"/>
        </w:tabs>
        <w:spacing w:line="276" w:lineRule="auto"/>
        <w:ind w:left="567"/>
        <w:jc w:val="both"/>
      </w:pPr>
    </w:p>
    <w:p w:rsidR="00412410" w:rsidRPr="00412410" w:rsidRDefault="00412410" w:rsidP="001A6940">
      <w:pPr>
        <w:pStyle w:val="PargrafodaLista"/>
        <w:numPr>
          <w:ilvl w:val="2"/>
          <w:numId w:val="3"/>
        </w:numPr>
        <w:tabs>
          <w:tab w:val="left" w:pos="284"/>
          <w:tab w:val="left" w:pos="1134"/>
          <w:tab w:val="left" w:pos="1843"/>
        </w:tabs>
        <w:spacing w:line="276" w:lineRule="auto"/>
        <w:ind w:left="1134" w:firstLine="0"/>
        <w:jc w:val="both"/>
      </w:pPr>
      <w:r w:rsidRPr="00412410">
        <w:t xml:space="preserve"> Os equipamentos e softwares para a digitalização (scanner de alta resolução com capacidade mínima adequada à produtividade ajustada) dos formulários e requerimento contendo fotografia, impressões digitais e assinatura do estrangeiro;</w:t>
      </w:r>
    </w:p>
    <w:p w:rsidR="00412410" w:rsidRPr="00412410" w:rsidRDefault="00412410" w:rsidP="001A6940">
      <w:pPr>
        <w:pStyle w:val="PargrafodaLista"/>
        <w:tabs>
          <w:tab w:val="left" w:pos="284"/>
          <w:tab w:val="left" w:pos="1134"/>
          <w:tab w:val="left" w:pos="1843"/>
        </w:tabs>
        <w:spacing w:line="276" w:lineRule="auto"/>
        <w:ind w:left="1134"/>
        <w:jc w:val="both"/>
      </w:pPr>
    </w:p>
    <w:p w:rsidR="00412410" w:rsidRPr="00412410" w:rsidRDefault="00412410" w:rsidP="001A6940">
      <w:pPr>
        <w:pStyle w:val="PargrafodaLista"/>
        <w:numPr>
          <w:ilvl w:val="2"/>
          <w:numId w:val="3"/>
        </w:numPr>
        <w:tabs>
          <w:tab w:val="left" w:pos="284"/>
          <w:tab w:val="left" w:pos="1134"/>
          <w:tab w:val="left" w:pos="1843"/>
        </w:tabs>
        <w:spacing w:line="276" w:lineRule="auto"/>
        <w:ind w:left="1134" w:firstLine="0"/>
        <w:jc w:val="both"/>
      </w:pPr>
      <w:r w:rsidRPr="00412410">
        <w:t xml:space="preserve"> Os equipamentos de leitura óptica e/ou scanner para a leitura do código de barras das </w:t>
      </w:r>
      <w:proofErr w:type="spellStart"/>
      <w:r w:rsidR="008047A2">
        <w:t>CIEs</w:t>
      </w:r>
      <w:proofErr w:type="spellEnd"/>
      <w:r w:rsidRPr="00412410">
        <w:t>;</w:t>
      </w:r>
    </w:p>
    <w:p w:rsidR="00412410" w:rsidRPr="00412410" w:rsidRDefault="00412410" w:rsidP="001A6940">
      <w:pPr>
        <w:pStyle w:val="PargrafodaLista"/>
        <w:tabs>
          <w:tab w:val="left" w:pos="1134"/>
          <w:tab w:val="left" w:pos="1843"/>
        </w:tabs>
        <w:ind w:left="1134"/>
      </w:pPr>
    </w:p>
    <w:p w:rsidR="00412410" w:rsidRPr="00412410" w:rsidRDefault="00412410" w:rsidP="001A6940">
      <w:pPr>
        <w:pStyle w:val="PargrafodaLista"/>
        <w:numPr>
          <w:ilvl w:val="2"/>
          <w:numId w:val="3"/>
        </w:numPr>
        <w:tabs>
          <w:tab w:val="left" w:pos="284"/>
          <w:tab w:val="left" w:pos="1134"/>
          <w:tab w:val="left" w:pos="1843"/>
        </w:tabs>
        <w:spacing w:line="276" w:lineRule="auto"/>
        <w:ind w:left="1134" w:firstLine="0"/>
        <w:jc w:val="both"/>
      </w:pPr>
      <w:r w:rsidRPr="00412410">
        <w:t>Os equipamentos para laminação</w:t>
      </w:r>
      <w:proofErr w:type="gramStart"/>
      <w:r w:rsidRPr="00412410">
        <w:t>, corte</w:t>
      </w:r>
      <w:proofErr w:type="gramEnd"/>
      <w:r w:rsidRPr="00412410">
        <w:t xml:space="preserve"> e env</w:t>
      </w:r>
      <w:r w:rsidR="008047A2">
        <w:t xml:space="preserve">elopamento para encaminhamento as </w:t>
      </w:r>
      <w:proofErr w:type="spellStart"/>
      <w:r w:rsidR="008047A2">
        <w:t>CIEs</w:t>
      </w:r>
      <w:proofErr w:type="spellEnd"/>
      <w:r w:rsidR="008047A2">
        <w:t xml:space="preserve"> produzida</w:t>
      </w:r>
      <w:r w:rsidRPr="00412410">
        <w:t xml:space="preserve">s e respectiva conferência eletrônica, inclusive com controle de duplicidade de Registro Nacional de Estrangeiro - RNE, e a totalização de </w:t>
      </w:r>
      <w:proofErr w:type="spellStart"/>
      <w:r w:rsidRPr="00412410">
        <w:t>RNEs</w:t>
      </w:r>
      <w:proofErr w:type="spellEnd"/>
      <w:r w:rsidRPr="00412410">
        <w:t xml:space="preserve"> por região, circunscrição e período para fins de estatística;</w:t>
      </w:r>
    </w:p>
    <w:p w:rsidR="00412410" w:rsidRPr="00412410" w:rsidRDefault="00412410" w:rsidP="001A6940">
      <w:pPr>
        <w:pStyle w:val="PargrafodaLista"/>
        <w:tabs>
          <w:tab w:val="left" w:pos="284"/>
          <w:tab w:val="left" w:pos="1134"/>
          <w:tab w:val="left" w:pos="1843"/>
        </w:tabs>
        <w:spacing w:line="276" w:lineRule="auto"/>
        <w:ind w:left="1134"/>
        <w:jc w:val="both"/>
      </w:pPr>
    </w:p>
    <w:p w:rsidR="00412410" w:rsidRPr="00412410" w:rsidRDefault="00412410" w:rsidP="001A6940">
      <w:pPr>
        <w:pStyle w:val="PargrafodaLista"/>
        <w:numPr>
          <w:ilvl w:val="2"/>
          <w:numId w:val="3"/>
        </w:numPr>
        <w:tabs>
          <w:tab w:val="left" w:pos="284"/>
          <w:tab w:val="left" w:pos="1134"/>
          <w:tab w:val="left" w:pos="1843"/>
        </w:tabs>
        <w:spacing w:line="276" w:lineRule="auto"/>
        <w:ind w:left="1134" w:firstLine="0"/>
        <w:jc w:val="both"/>
      </w:pPr>
      <w:r w:rsidRPr="00412410">
        <w:t>Os recursos materiais, software e insumos necessários à produção e</w:t>
      </w:r>
      <w:proofErr w:type="gramStart"/>
      <w:r w:rsidRPr="00412410">
        <w:t xml:space="preserve"> </w:t>
      </w:r>
      <w:r w:rsidR="0075403C">
        <w:t xml:space="preserve"> </w:t>
      </w:r>
      <w:proofErr w:type="gramEnd"/>
      <w:r w:rsidR="0075403C">
        <w:t>à preparação</w:t>
      </w:r>
      <w:r w:rsidRPr="00412410">
        <w:t xml:space="preserve"> dos documentos para entrega nas unidades descentralizadas </w:t>
      </w:r>
      <w:r w:rsidR="00775A4A">
        <w:t xml:space="preserve">da </w:t>
      </w:r>
      <w:r w:rsidR="0075403C">
        <w:t>do DPF</w:t>
      </w:r>
      <w:r w:rsidR="00775A4A">
        <w:t>;</w:t>
      </w:r>
      <w:r w:rsidRPr="00412410">
        <w:t xml:space="preserve"> </w:t>
      </w:r>
    </w:p>
    <w:p w:rsidR="00412410" w:rsidRPr="00412410" w:rsidRDefault="00412410" w:rsidP="001A6940">
      <w:pPr>
        <w:pStyle w:val="PargrafodaLista"/>
        <w:tabs>
          <w:tab w:val="left" w:pos="284"/>
          <w:tab w:val="left" w:pos="1134"/>
          <w:tab w:val="left" w:pos="1843"/>
        </w:tabs>
        <w:spacing w:line="276" w:lineRule="auto"/>
        <w:ind w:left="1134"/>
        <w:jc w:val="both"/>
      </w:pPr>
    </w:p>
    <w:p w:rsidR="00412410" w:rsidRPr="00412410" w:rsidRDefault="00412410" w:rsidP="001A6940">
      <w:pPr>
        <w:pStyle w:val="PargrafodaLista"/>
        <w:numPr>
          <w:ilvl w:val="2"/>
          <w:numId w:val="3"/>
        </w:numPr>
        <w:tabs>
          <w:tab w:val="left" w:pos="284"/>
          <w:tab w:val="left" w:pos="1134"/>
          <w:tab w:val="left" w:pos="1843"/>
        </w:tabs>
        <w:spacing w:line="276" w:lineRule="auto"/>
        <w:ind w:left="1134" w:firstLine="0"/>
        <w:jc w:val="both"/>
      </w:pPr>
      <w:r w:rsidRPr="00412410">
        <w:t>Os procedimentos de supervisão técnica, operação e manutenção dos equipamentos utilizados;</w:t>
      </w:r>
    </w:p>
    <w:p w:rsidR="00412410" w:rsidRPr="00412410" w:rsidRDefault="00412410" w:rsidP="001A6940">
      <w:pPr>
        <w:pStyle w:val="PargrafodaLista"/>
        <w:tabs>
          <w:tab w:val="left" w:pos="284"/>
          <w:tab w:val="left" w:pos="1134"/>
          <w:tab w:val="left" w:pos="1843"/>
        </w:tabs>
        <w:spacing w:line="276" w:lineRule="auto"/>
        <w:ind w:left="1134"/>
        <w:jc w:val="both"/>
      </w:pPr>
    </w:p>
    <w:p w:rsidR="00412410" w:rsidRPr="00412410" w:rsidRDefault="00412410" w:rsidP="001A6940">
      <w:pPr>
        <w:pStyle w:val="PargrafodaLista"/>
        <w:numPr>
          <w:ilvl w:val="2"/>
          <w:numId w:val="3"/>
        </w:numPr>
        <w:tabs>
          <w:tab w:val="left" w:pos="284"/>
          <w:tab w:val="left" w:pos="1134"/>
          <w:tab w:val="left" w:pos="1843"/>
        </w:tabs>
        <w:spacing w:line="276" w:lineRule="auto"/>
        <w:ind w:left="1134" w:firstLine="0"/>
        <w:jc w:val="both"/>
      </w:pPr>
      <w:r w:rsidRPr="00412410">
        <w:t>Os procedimentos de checagem dos dados incluídos com os constantes do formulário de requerimento e migração, por lote, dos dados que constarão da CIE para o</w:t>
      </w:r>
      <w:r w:rsidR="0075403C">
        <w:t>s</w:t>
      </w:r>
      <w:r w:rsidRPr="00412410">
        <w:t xml:space="preserve"> equipamento</w:t>
      </w:r>
      <w:r w:rsidR="0075403C">
        <w:t>s</w:t>
      </w:r>
      <w:r w:rsidRPr="00412410">
        <w:t xml:space="preserve"> </w:t>
      </w:r>
      <w:r w:rsidR="0075403C">
        <w:t>da empresa;</w:t>
      </w:r>
    </w:p>
    <w:p w:rsidR="00412410" w:rsidRPr="00412410" w:rsidRDefault="00412410" w:rsidP="001A6940">
      <w:pPr>
        <w:pStyle w:val="PargrafodaLista"/>
        <w:tabs>
          <w:tab w:val="left" w:pos="284"/>
          <w:tab w:val="left" w:pos="1134"/>
          <w:tab w:val="left" w:pos="1843"/>
        </w:tabs>
        <w:spacing w:line="276" w:lineRule="auto"/>
        <w:ind w:left="1134"/>
        <w:jc w:val="both"/>
      </w:pPr>
    </w:p>
    <w:p w:rsidR="00412410" w:rsidRPr="00412410" w:rsidRDefault="00412410" w:rsidP="001A6940">
      <w:pPr>
        <w:pStyle w:val="PargrafodaLista"/>
        <w:numPr>
          <w:ilvl w:val="2"/>
          <w:numId w:val="3"/>
        </w:numPr>
        <w:tabs>
          <w:tab w:val="left" w:pos="284"/>
          <w:tab w:val="left" w:pos="1134"/>
          <w:tab w:val="left" w:pos="1843"/>
        </w:tabs>
        <w:spacing w:line="276" w:lineRule="auto"/>
        <w:ind w:left="1134" w:firstLine="0"/>
        <w:jc w:val="both"/>
      </w:pPr>
      <w:r w:rsidRPr="00412410">
        <w:t>Os procedimentos de preservação eletrônica dos processos recebidos, incluindo software e administração dos dados armazenados para facilitar a recuperação das informações através de indexação por RNE, bem como a capacidade de reprodução impressa em cores, contendo todas as informações no formulário original;</w:t>
      </w:r>
    </w:p>
    <w:p w:rsidR="00412410" w:rsidRPr="00412410" w:rsidRDefault="00412410" w:rsidP="001A6940">
      <w:pPr>
        <w:pStyle w:val="PargrafodaLista"/>
        <w:tabs>
          <w:tab w:val="left" w:pos="284"/>
          <w:tab w:val="left" w:pos="1134"/>
          <w:tab w:val="left" w:pos="1843"/>
        </w:tabs>
        <w:spacing w:line="276" w:lineRule="auto"/>
        <w:ind w:left="1134"/>
        <w:jc w:val="both"/>
      </w:pPr>
    </w:p>
    <w:p w:rsidR="00412410" w:rsidRPr="00834647" w:rsidRDefault="00412410" w:rsidP="001A6940">
      <w:pPr>
        <w:pStyle w:val="PargrafodaLista"/>
        <w:numPr>
          <w:ilvl w:val="2"/>
          <w:numId w:val="3"/>
        </w:numPr>
        <w:tabs>
          <w:tab w:val="left" w:pos="284"/>
          <w:tab w:val="left" w:pos="1134"/>
          <w:tab w:val="left" w:pos="1843"/>
        </w:tabs>
        <w:spacing w:line="276" w:lineRule="auto"/>
        <w:ind w:left="1134" w:firstLine="0"/>
        <w:jc w:val="both"/>
      </w:pPr>
      <w:r w:rsidRPr="00834647">
        <w:t>Os procedimentos de treinamento de funcion</w:t>
      </w:r>
      <w:r w:rsidR="0075403C">
        <w:t xml:space="preserve">ários do DPF </w:t>
      </w:r>
      <w:r w:rsidRPr="00834647">
        <w:t>para a coleta e processamento de dados dos estrangeiros, operação de equipamentos e aplicação de softwares utilizados, quando</w:t>
      </w:r>
      <w:r w:rsidR="00775A4A" w:rsidRPr="00834647">
        <w:t xml:space="preserve"> </w:t>
      </w:r>
      <w:r w:rsidRPr="00834647">
        <w:t xml:space="preserve">tais atividades </w:t>
      </w:r>
      <w:r w:rsidRPr="00834647">
        <w:lastRenderedPageBreak/>
        <w:t>forem atos preparatórios ou complementares ao processo produtivo, porém de re</w:t>
      </w:r>
      <w:r w:rsidR="0075403C">
        <w:t>sponsabilidade do DPF</w:t>
      </w:r>
      <w:r w:rsidRPr="00834647">
        <w:t>;</w:t>
      </w:r>
    </w:p>
    <w:p w:rsidR="00412410" w:rsidRPr="00412410" w:rsidRDefault="00412410" w:rsidP="001A6940">
      <w:pPr>
        <w:pStyle w:val="PargrafodaLista"/>
        <w:tabs>
          <w:tab w:val="left" w:pos="284"/>
          <w:tab w:val="left" w:pos="1134"/>
          <w:tab w:val="left" w:pos="1843"/>
        </w:tabs>
        <w:spacing w:line="276" w:lineRule="auto"/>
        <w:ind w:left="1134"/>
        <w:jc w:val="both"/>
        <w:rPr>
          <w:color w:val="FF0000"/>
        </w:rPr>
      </w:pPr>
    </w:p>
    <w:p w:rsidR="00412410" w:rsidRPr="008047A2" w:rsidRDefault="00412410" w:rsidP="001A6940">
      <w:pPr>
        <w:pStyle w:val="PargrafodaLista"/>
        <w:numPr>
          <w:ilvl w:val="2"/>
          <w:numId w:val="3"/>
        </w:numPr>
        <w:tabs>
          <w:tab w:val="left" w:pos="284"/>
          <w:tab w:val="left" w:pos="1134"/>
          <w:tab w:val="left" w:pos="1843"/>
        </w:tabs>
        <w:spacing w:line="276" w:lineRule="auto"/>
        <w:ind w:left="1134" w:firstLine="0"/>
        <w:jc w:val="both"/>
        <w:rPr>
          <w:color w:val="000000"/>
        </w:rPr>
      </w:pPr>
      <w:r w:rsidRPr="008047A2">
        <w:rPr>
          <w:color w:val="000000"/>
        </w:rPr>
        <w:t xml:space="preserve">Os procedimentos para a preservação das características básicas </w:t>
      </w:r>
      <w:r w:rsidR="0040283E">
        <w:rPr>
          <w:color w:val="000000"/>
        </w:rPr>
        <w:t xml:space="preserve">das </w:t>
      </w:r>
      <w:proofErr w:type="spellStart"/>
      <w:r w:rsidR="0040283E">
        <w:rPr>
          <w:color w:val="000000"/>
        </w:rPr>
        <w:t>CIEs</w:t>
      </w:r>
      <w:proofErr w:type="spellEnd"/>
      <w:r w:rsidRPr="008047A2">
        <w:rPr>
          <w:color w:val="000000"/>
        </w:rPr>
        <w:t xml:space="preserve"> obedecendo-se as características previstas na Portaria 295, de 14/02/2007, publicada no Diário Oficial da União de 16/02/2007</w:t>
      </w:r>
      <w:r w:rsidR="008047A2">
        <w:rPr>
          <w:color w:val="000000"/>
        </w:rPr>
        <w:t>.</w:t>
      </w:r>
    </w:p>
    <w:p w:rsidR="00412410" w:rsidRPr="00412410" w:rsidRDefault="00412410" w:rsidP="00412410">
      <w:pPr>
        <w:pStyle w:val="PargrafodaLista"/>
        <w:tabs>
          <w:tab w:val="left" w:pos="284"/>
        </w:tabs>
        <w:spacing w:line="276" w:lineRule="auto"/>
        <w:ind w:left="284"/>
        <w:jc w:val="both"/>
        <w:rPr>
          <w:color w:val="000000"/>
        </w:rPr>
      </w:pPr>
    </w:p>
    <w:p w:rsidR="00412410" w:rsidRPr="00412410" w:rsidRDefault="00412410" w:rsidP="00DE54CF">
      <w:pPr>
        <w:pStyle w:val="PargrafodaLista"/>
        <w:numPr>
          <w:ilvl w:val="1"/>
          <w:numId w:val="3"/>
        </w:numPr>
        <w:tabs>
          <w:tab w:val="left" w:pos="284"/>
          <w:tab w:val="left" w:pos="1276"/>
        </w:tabs>
        <w:spacing w:line="276" w:lineRule="auto"/>
        <w:ind w:left="567" w:firstLine="0"/>
        <w:jc w:val="both"/>
        <w:rPr>
          <w:color w:val="000000"/>
        </w:rPr>
      </w:pPr>
      <w:r w:rsidRPr="00412410">
        <w:rPr>
          <w:color w:val="000000"/>
        </w:rPr>
        <w:t>A estrutura bási</w:t>
      </w:r>
      <w:r w:rsidR="0040283E">
        <w:rPr>
          <w:color w:val="000000"/>
        </w:rPr>
        <w:t>ca CIE</w:t>
      </w:r>
      <w:r w:rsidRPr="00412410">
        <w:rPr>
          <w:color w:val="000000"/>
        </w:rPr>
        <w:t>, a qual será exigida no objeto deste Registro d</w:t>
      </w:r>
      <w:r w:rsidR="00032D2A">
        <w:rPr>
          <w:color w:val="000000"/>
        </w:rPr>
        <w:t>e Preços, encontra-se no ANEXO I</w:t>
      </w:r>
      <w:r w:rsidR="0086424E">
        <w:rPr>
          <w:color w:val="000000"/>
        </w:rPr>
        <w:t>I</w:t>
      </w:r>
      <w:r w:rsidR="00032D2A">
        <w:rPr>
          <w:color w:val="000000"/>
        </w:rPr>
        <w:t>.</w:t>
      </w:r>
    </w:p>
    <w:p w:rsidR="00412410" w:rsidRPr="00412410" w:rsidRDefault="00412410" w:rsidP="00DE54CF">
      <w:pPr>
        <w:pStyle w:val="PargrafodaLista"/>
        <w:tabs>
          <w:tab w:val="left" w:pos="284"/>
          <w:tab w:val="left" w:pos="1276"/>
        </w:tabs>
        <w:spacing w:line="276" w:lineRule="auto"/>
        <w:ind w:left="567"/>
        <w:jc w:val="both"/>
        <w:rPr>
          <w:color w:val="000000"/>
        </w:rPr>
      </w:pPr>
    </w:p>
    <w:p w:rsidR="0086424E" w:rsidRDefault="00412410" w:rsidP="0086424E">
      <w:pPr>
        <w:pStyle w:val="PargrafodaLista"/>
        <w:numPr>
          <w:ilvl w:val="1"/>
          <w:numId w:val="3"/>
        </w:numPr>
        <w:tabs>
          <w:tab w:val="left" w:pos="284"/>
          <w:tab w:val="left" w:pos="1276"/>
        </w:tabs>
        <w:spacing w:line="276" w:lineRule="auto"/>
        <w:ind w:left="567" w:firstLine="0"/>
        <w:jc w:val="both"/>
        <w:rPr>
          <w:color w:val="000000"/>
        </w:rPr>
      </w:pPr>
      <w:r w:rsidRPr="00412410">
        <w:t>A tecnologia atualmente ut</w:t>
      </w:r>
      <w:r w:rsidR="00D129D1">
        <w:t xml:space="preserve">ilizada para a confecção das </w:t>
      </w:r>
      <w:proofErr w:type="spellStart"/>
      <w:r w:rsidR="00D129D1">
        <w:t>CIEs</w:t>
      </w:r>
      <w:proofErr w:type="spellEnd"/>
      <w:r w:rsidRPr="00412410">
        <w:t xml:space="preserve"> encon</w:t>
      </w:r>
      <w:r w:rsidR="00032D2A">
        <w:t xml:space="preserve">tra-se </w:t>
      </w:r>
      <w:r w:rsidR="00D129D1">
        <w:t xml:space="preserve">descrita </w:t>
      </w:r>
      <w:r w:rsidR="00032D2A">
        <w:t>no ANEXO II</w:t>
      </w:r>
      <w:r w:rsidR="0086424E">
        <w:t>I</w:t>
      </w:r>
      <w:r w:rsidR="00032D2A">
        <w:rPr>
          <w:color w:val="000000"/>
        </w:rPr>
        <w:t>.</w:t>
      </w:r>
    </w:p>
    <w:p w:rsidR="0086424E" w:rsidRDefault="0086424E" w:rsidP="0086424E">
      <w:pPr>
        <w:pStyle w:val="PargrafodaLista"/>
      </w:pPr>
    </w:p>
    <w:p w:rsidR="00E837B8" w:rsidRPr="00E837B8" w:rsidRDefault="0086424E" w:rsidP="00E837B8">
      <w:pPr>
        <w:pStyle w:val="PargrafodaLista"/>
        <w:numPr>
          <w:ilvl w:val="1"/>
          <w:numId w:val="3"/>
        </w:numPr>
        <w:tabs>
          <w:tab w:val="left" w:pos="284"/>
          <w:tab w:val="left" w:pos="1276"/>
        </w:tabs>
        <w:spacing w:line="276" w:lineRule="auto"/>
        <w:ind w:left="567" w:firstLine="0"/>
        <w:jc w:val="both"/>
        <w:rPr>
          <w:color w:val="000000"/>
        </w:rPr>
      </w:pPr>
      <w:r w:rsidRPr="00032D2A">
        <w:t xml:space="preserve">O processo </w:t>
      </w:r>
      <w:r>
        <w:t>atual</w:t>
      </w:r>
      <w:r w:rsidRPr="00032D2A">
        <w:t xml:space="preserve"> de </w:t>
      </w:r>
      <w:r>
        <w:t>confecção</w:t>
      </w:r>
      <w:r w:rsidRPr="00032D2A">
        <w:t xml:space="preserve"> está descrito no ANEXO </w:t>
      </w:r>
      <w:r>
        <w:t xml:space="preserve">IV </w:t>
      </w:r>
      <w:r w:rsidRPr="0086424E">
        <w:rPr>
          <w:color w:val="000000"/>
        </w:rPr>
        <w:t>deste Termo de Referência,</w:t>
      </w:r>
      <w:r w:rsidRPr="00032D2A">
        <w:t xml:space="preserve"> sendo permitida a utilização de tecnologias que mantenham as características das </w:t>
      </w:r>
      <w:proofErr w:type="spellStart"/>
      <w:r w:rsidRPr="00032D2A">
        <w:t>CIEs</w:t>
      </w:r>
      <w:proofErr w:type="spellEnd"/>
      <w:r w:rsidRPr="00032D2A">
        <w:t>.</w:t>
      </w:r>
    </w:p>
    <w:p w:rsidR="00E837B8" w:rsidRDefault="00E837B8" w:rsidP="00E837B8">
      <w:pPr>
        <w:pStyle w:val="PargrafodaLista"/>
      </w:pPr>
    </w:p>
    <w:p w:rsidR="00E837B8" w:rsidRDefault="00E837B8" w:rsidP="00E837B8">
      <w:pPr>
        <w:pStyle w:val="PargrafodaLista"/>
        <w:numPr>
          <w:ilvl w:val="1"/>
          <w:numId w:val="3"/>
        </w:numPr>
        <w:tabs>
          <w:tab w:val="left" w:pos="284"/>
          <w:tab w:val="left" w:pos="1276"/>
        </w:tabs>
        <w:spacing w:line="276" w:lineRule="auto"/>
        <w:ind w:left="567" w:firstLine="0"/>
        <w:jc w:val="both"/>
        <w:rPr>
          <w:color w:val="000000"/>
        </w:rPr>
      </w:pPr>
      <w:r w:rsidRPr="00032D2A">
        <w:t>O modelo de formulário utilizado para a coleta dos dados biográficos e biométrico dos estr</w:t>
      </w:r>
      <w:r w:rsidR="001E61E0">
        <w:t>angeiros encontra-se no ANEXO V.</w:t>
      </w:r>
    </w:p>
    <w:p w:rsidR="00E837B8" w:rsidRDefault="00E837B8" w:rsidP="00E837B8">
      <w:pPr>
        <w:pStyle w:val="PargrafodaLista"/>
      </w:pPr>
    </w:p>
    <w:p w:rsidR="00032D2A" w:rsidRPr="00541144" w:rsidRDefault="00D669AC" w:rsidP="00E837B8">
      <w:pPr>
        <w:pStyle w:val="PargrafodaLista"/>
        <w:numPr>
          <w:ilvl w:val="1"/>
          <w:numId w:val="3"/>
        </w:numPr>
        <w:tabs>
          <w:tab w:val="left" w:pos="284"/>
          <w:tab w:val="left" w:pos="1276"/>
        </w:tabs>
        <w:spacing w:line="276" w:lineRule="auto"/>
        <w:ind w:left="567" w:firstLine="0"/>
        <w:jc w:val="both"/>
        <w:rPr>
          <w:color w:val="000000"/>
        </w:rPr>
      </w:pPr>
      <w:r w:rsidRPr="00032D2A">
        <w:t xml:space="preserve">As </w:t>
      </w:r>
      <w:proofErr w:type="spellStart"/>
      <w:r w:rsidRPr="00032D2A">
        <w:t>CIE</w:t>
      </w:r>
      <w:r w:rsidR="00253206">
        <w:t>s</w:t>
      </w:r>
      <w:proofErr w:type="spellEnd"/>
      <w:r w:rsidRPr="00032D2A">
        <w:t xml:space="preserve"> entregues</w:t>
      </w:r>
      <w:r w:rsidR="009219B1" w:rsidRPr="00032D2A">
        <w:t xml:space="preserve"> deverão estar de acordo com as especificações fixadas na</w:t>
      </w:r>
      <w:r w:rsidRPr="00032D2A">
        <w:t xml:space="preserve"> Portaria</w:t>
      </w:r>
      <w:r w:rsidR="009219B1" w:rsidRPr="00032D2A">
        <w:t xml:space="preserve"> nº 526, de 12 de maio de 1995</w:t>
      </w:r>
      <w:r w:rsidRPr="00032D2A">
        <w:t xml:space="preserve">, com as alterações dadas pela Portaria </w:t>
      </w:r>
      <w:r w:rsidR="009219B1" w:rsidRPr="00032D2A">
        <w:t>nº 295,</w:t>
      </w:r>
      <w:r w:rsidR="008047A2" w:rsidRPr="00032D2A">
        <w:t xml:space="preserve"> de 16</w:t>
      </w:r>
      <w:r w:rsidRPr="00032D2A">
        <w:t xml:space="preserve"> de fevereiro de 2007</w:t>
      </w:r>
      <w:r w:rsidR="008047A2" w:rsidRPr="00032D2A">
        <w:t>, a</w:t>
      </w:r>
      <w:r w:rsidRPr="00032D2A">
        <w:t>mbas do Ministério da Justiça</w:t>
      </w:r>
      <w:r w:rsidR="00032D2A">
        <w:t xml:space="preserve">, ANEXO </w:t>
      </w:r>
      <w:r w:rsidR="0086424E">
        <w:t>V</w:t>
      </w:r>
      <w:r w:rsidR="00E837B8">
        <w:t>I</w:t>
      </w:r>
      <w:r w:rsidR="003E6B88">
        <w:t>I</w:t>
      </w:r>
      <w:r w:rsidR="001E61E0">
        <w:t>.</w:t>
      </w:r>
    </w:p>
    <w:p w:rsidR="00541144" w:rsidRPr="00541144" w:rsidRDefault="00541144" w:rsidP="00541144">
      <w:pPr>
        <w:pStyle w:val="PargrafodaLista"/>
        <w:rPr>
          <w:color w:val="000000"/>
        </w:rPr>
      </w:pPr>
    </w:p>
    <w:p w:rsidR="00541144" w:rsidRPr="00E837B8" w:rsidRDefault="00541144" w:rsidP="00541144">
      <w:pPr>
        <w:pStyle w:val="PargrafodaLista"/>
        <w:tabs>
          <w:tab w:val="left" w:pos="284"/>
          <w:tab w:val="left" w:pos="1276"/>
        </w:tabs>
        <w:spacing w:line="276" w:lineRule="auto"/>
        <w:ind w:left="567"/>
        <w:jc w:val="both"/>
        <w:rPr>
          <w:color w:val="000000"/>
        </w:rPr>
      </w:pPr>
    </w:p>
    <w:p w:rsidR="00541144" w:rsidRPr="00541144" w:rsidRDefault="009309FC" w:rsidP="00541144">
      <w:pPr>
        <w:pStyle w:val="PargrafodaLista"/>
        <w:numPr>
          <w:ilvl w:val="0"/>
          <w:numId w:val="3"/>
        </w:numPr>
        <w:shd w:val="clear" w:color="auto" w:fill="D9D9D9" w:themeFill="background1" w:themeFillShade="D9"/>
        <w:tabs>
          <w:tab w:val="left" w:pos="284"/>
        </w:tabs>
        <w:spacing w:line="276" w:lineRule="auto"/>
        <w:jc w:val="both"/>
        <w:rPr>
          <w:b/>
        </w:rPr>
      </w:pPr>
      <w:r>
        <w:rPr>
          <w:b/>
        </w:rPr>
        <w:t>DA SUBSTITUIÇÃO DO</w:t>
      </w:r>
      <w:r w:rsidR="009239DD">
        <w:rPr>
          <w:b/>
        </w:rPr>
        <w:t xml:space="preserve"> </w:t>
      </w:r>
      <w:r w:rsidR="009239DD" w:rsidRPr="008525C8">
        <w:rPr>
          <w:b/>
        </w:rPr>
        <w:t>TERMO DE</w:t>
      </w:r>
      <w:r>
        <w:rPr>
          <w:b/>
        </w:rPr>
        <w:t xml:space="preserve"> CONTRATO POR NOTA DE EMPENHO</w:t>
      </w:r>
    </w:p>
    <w:p w:rsidR="00541144" w:rsidRDefault="00541144" w:rsidP="00541144">
      <w:pPr>
        <w:pStyle w:val="PargrafodaLista"/>
        <w:tabs>
          <w:tab w:val="left" w:pos="284"/>
        </w:tabs>
        <w:spacing w:line="276" w:lineRule="auto"/>
        <w:ind w:left="644"/>
        <w:jc w:val="both"/>
      </w:pPr>
    </w:p>
    <w:p w:rsidR="00541144" w:rsidRPr="009239DD" w:rsidRDefault="00541144" w:rsidP="00541144">
      <w:pPr>
        <w:pStyle w:val="PargrafodaLista"/>
        <w:numPr>
          <w:ilvl w:val="1"/>
          <w:numId w:val="3"/>
        </w:numPr>
        <w:tabs>
          <w:tab w:val="left" w:pos="284"/>
          <w:tab w:val="left" w:pos="993"/>
        </w:tabs>
        <w:ind w:firstLine="0"/>
        <w:jc w:val="both"/>
      </w:pPr>
      <w:r w:rsidRPr="009239DD">
        <w:t xml:space="preserve"> A contratação decorrente desta licitação será formalizada mediante emissão de Nota</w:t>
      </w:r>
      <w:r w:rsidR="0036633F" w:rsidRPr="009239DD">
        <w:t>(s)</w:t>
      </w:r>
      <w:r w:rsidRPr="009239DD">
        <w:t xml:space="preserve"> de Empenho</w:t>
      </w:r>
      <w:r w:rsidR="0036633F" w:rsidRPr="009239DD">
        <w:t xml:space="preserve"> ao longo da vig</w:t>
      </w:r>
      <w:r w:rsidR="006C4C42" w:rsidRPr="009239DD">
        <w:t>ência da Ata de R</w:t>
      </w:r>
      <w:r w:rsidR="0036633F" w:rsidRPr="009239DD">
        <w:t>egistro de preços</w:t>
      </w:r>
      <w:r w:rsidR="009309FC" w:rsidRPr="009239DD">
        <w:t>, consoante possibilidade prevista no artigo 62</w:t>
      </w:r>
      <w:r w:rsidR="003B3AA2" w:rsidRPr="009239DD">
        <w:t xml:space="preserve"> da Lei 8.666/93</w:t>
      </w:r>
      <w:r w:rsidR="0036633F" w:rsidRPr="009239DD">
        <w:t>.</w:t>
      </w:r>
      <w:r w:rsidRPr="009239DD">
        <w:t xml:space="preserve"> </w:t>
      </w:r>
      <w:r w:rsidRPr="009239DD">
        <w:cr/>
      </w:r>
    </w:p>
    <w:p w:rsidR="003A68DA" w:rsidRPr="003A68DA" w:rsidRDefault="003A68DA" w:rsidP="003A68DA">
      <w:pPr>
        <w:pStyle w:val="PargrafodaLista"/>
        <w:rPr>
          <w:color w:val="000000"/>
        </w:rPr>
      </w:pPr>
    </w:p>
    <w:p w:rsidR="00412410" w:rsidRPr="000E2DB1" w:rsidRDefault="00412410" w:rsidP="00916EEF">
      <w:pPr>
        <w:pStyle w:val="PargrafodaLista"/>
        <w:numPr>
          <w:ilvl w:val="0"/>
          <w:numId w:val="3"/>
        </w:numPr>
        <w:shd w:val="clear" w:color="auto" w:fill="D9D9D9" w:themeFill="background1" w:themeFillShade="D9"/>
        <w:tabs>
          <w:tab w:val="left" w:pos="284"/>
        </w:tabs>
        <w:spacing w:line="276" w:lineRule="auto"/>
        <w:jc w:val="both"/>
        <w:rPr>
          <w:b/>
        </w:rPr>
      </w:pPr>
      <w:r w:rsidRPr="000E2DB1">
        <w:rPr>
          <w:b/>
        </w:rPr>
        <w:t xml:space="preserve"> QUANTIDADE ESTIMADA / DEMANDA DO ÓRGÃO</w:t>
      </w:r>
    </w:p>
    <w:p w:rsidR="00412410" w:rsidRPr="00412410" w:rsidRDefault="00412410" w:rsidP="00412410">
      <w:pPr>
        <w:pStyle w:val="PargrafodaLista"/>
        <w:tabs>
          <w:tab w:val="left" w:pos="284"/>
        </w:tabs>
        <w:spacing w:line="276" w:lineRule="auto"/>
        <w:ind w:left="284"/>
        <w:jc w:val="both"/>
      </w:pPr>
    </w:p>
    <w:p w:rsidR="00412410" w:rsidRPr="00412410" w:rsidRDefault="00412410" w:rsidP="00DE54CF">
      <w:pPr>
        <w:pStyle w:val="PargrafodaLista"/>
        <w:numPr>
          <w:ilvl w:val="1"/>
          <w:numId w:val="3"/>
        </w:numPr>
        <w:tabs>
          <w:tab w:val="left" w:pos="709"/>
          <w:tab w:val="left" w:pos="1134"/>
        </w:tabs>
        <w:spacing w:line="276" w:lineRule="auto"/>
        <w:ind w:left="567" w:firstLine="0"/>
        <w:jc w:val="both"/>
      </w:pPr>
      <w:r w:rsidRPr="00412410">
        <w:t xml:space="preserve">A quantidade estimada para este SRP é de </w:t>
      </w:r>
      <w:r w:rsidRPr="00412410">
        <w:rPr>
          <w:b/>
        </w:rPr>
        <w:t>300.000 (trezentos mil)</w:t>
      </w:r>
      <w:r w:rsidRPr="00412410">
        <w:t xml:space="preserve"> documentos em 12 meses.</w:t>
      </w:r>
    </w:p>
    <w:p w:rsidR="00412410" w:rsidRPr="00412410" w:rsidRDefault="00412410" w:rsidP="00DE54CF">
      <w:pPr>
        <w:pStyle w:val="PargrafodaLista"/>
        <w:tabs>
          <w:tab w:val="left" w:pos="709"/>
          <w:tab w:val="left" w:pos="1134"/>
        </w:tabs>
        <w:spacing w:line="276" w:lineRule="auto"/>
        <w:ind w:left="567"/>
        <w:jc w:val="both"/>
      </w:pPr>
    </w:p>
    <w:p w:rsidR="00412410" w:rsidRDefault="00412410" w:rsidP="00DE54CF">
      <w:pPr>
        <w:pStyle w:val="PargrafodaLista"/>
        <w:numPr>
          <w:ilvl w:val="1"/>
          <w:numId w:val="3"/>
        </w:numPr>
        <w:tabs>
          <w:tab w:val="left" w:pos="709"/>
          <w:tab w:val="left" w:pos="1134"/>
        </w:tabs>
        <w:spacing w:line="276" w:lineRule="auto"/>
        <w:ind w:left="567" w:firstLine="0"/>
        <w:jc w:val="both"/>
      </w:pPr>
      <w:r w:rsidRPr="00412410">
        <w:t xml:space="preserve">Em que pese à dificuldade em se estimar a quantidade necessária para o período, conforme justificativa listada no item </w:t>
      </w:r>
      <w:proofErr w:type="gramStart"/>
      <w:r w:rsidRPr="00412410">
        <w:t>2</w:t>
      </w:r>
      <w:proofErr w:type="gramEnd"/>
      <w:r w:rsidRPr="00412410">
        <w:t xml:space="preserve"> deste Termo de Referência, </w:t>
      </w:r>
      <w:r w:rsidR="008525C8">
        <w:t>a qual motivou a opção</w:t>
      </w:r>
      <w:r w:rsidRPr="00412410">
        <w:t xml:space="preserve"> pelo Sistema de Registro de Preços, a previsão máxima de </w:t>
      </w:r>
      <w:r w:rsidRPr="00412410">
        <w:lastRenderedPageBreak/>
        <w:t>documentos a serem emitidos considera o passivo de processos no final de 2013, na ordem de 70.000 (setenta mil documentos), a média das emissões esperadas para 2014, que oscilam entre 10 e 15 mil documentos por mês, além da crescente e imprevisível demanda extraordinária para o ano de 2014.</w:t>
      </w:r>
    </w:p>
    <w:p w:rsidR="005543B4" w:rsidRDefault="005543B4" w:rsidP="005543B4">
      <w:pPr>
        <w:pStyle w:val="PargrafodaLista"/>
      </w:pPr>
    </w:p>
    <w:p w:rsidR="005543B4" w:rsidRPr="00412410" w:rsidRDefault="005543B4" w:rsidP="00DE54CF">
      <w:pPr>
        <w:pStyle w:val="PargrafodaLista"/>
        <w:numPr>
          <w:ilvl w:val="1"/>
          <w:numId w:val="3"/>
        </w:numPr>
        <w:tabs>
          <w:tab w:val="left" w:pos="709"/>
          <w:tab w:val="left" w:pos="1134"/>
        </w:tabs>
        <w:spacing w:line="276" w:lineRule="auto"/>
        <w:ind w:left="567" w:firstLine="0"/>
        <w:jc w:val="both"/>
      </w:pPr>
      <w:r>
        <w:t xml:space="preserve">O histórico das emissões de CIE permite presumir que haverá uma demanda mínima </w:t>
      </w:r>
      <w:r w:rsidR="00BF3255">
        <w:t xml:space="preserve">mensal de </w:t>
      </w:r>
      <w:r w:rsidR="00BF3255" w:rsidRPr="00BF3255">
        <w:rPr>
          <w:b/>
          <w:color w:val="000000" w:themeColor="text1"/>
        </w:rPr>
        <w:t>10.000 (dez mil)</w:t>
      </w:r>
      <w:r>
        <w:t xml:space="preserve"> cédulas</w:t>
      </w:r>
      <w:r w:rsidR="00BF3255">
        <w:t xml:space="preserve"> a serem fornecidas.</w:t>
      </w:r>
    </w:p>
    <w:p w:rsidR="00B12A8D" w:rsidRDefault="00B12A8D" w:rsidP="00412410">
      <w:pPr>
        <w:pStyle w:val="PargrafodaLista"/>
        <w:tabs>
          <w:tab w:val="left" w:pos="284"/>
        </w:tabs>
        <w:spacing w:line="276" w:lineRule="auto"/>
        <w:ind w:left="284"/>
        <w:jc w:val="both"/>
      </w:pPr>
    </w:p>
    <w:p w:rsidR="00412410" w:rsidRPr="00412410" w:rsidRDefault="00412410" w:rsidP="00916EEF">
      <w:pPr>
        <w:numPr>
          <w:ilvl w:val="0"/>
          <w:numId w:val="3"/>
        </w:numPr>
        <w:shd w:val="clear" w:color="auto" w:fill="D9D9D9" w:themeFill="background1" w:themeFillShade="D9"/>
        <w:tabs>
          <w:tab w:val="left" w:pos="284"/>
        </w:tabs>
        <w:spacing w:after="360"/>
        <w:ind w:left="284" w:firstLine="0"/>
        <w:jc w:val="both"/>
        <w:rPr>
          <w:rFonts w:ascii="Times New Roman" w:hAnsi="Times New Roman" w:cs="Times New Roman"/>
          <w:b/>
          <w:sz w:val="24"/>
          <w:szCs w:val="24"/>
        </w:rPr>
      </w:pPr>
      <w:r w:rsidRPr="00412410">
        <w:rPr>
          <w:rFonts w:ascii="Times New Roman" w:hAnsi="Times New Roman" w:cs="Times New Roman"/>
          <w:b/>
          <w:sz w:val="24"/>
          <w:szCs w:val="24"/>
        </w:rPr>
        <w:t>VISTORIA</w:t>
      </w:r>
    </w:p>
    <w:p w:rsidR="00412410" w:rsidRDefault="00412410" w:rsidP="00412410">
      <w:pPr>
        <w:numPr>
          <w:ilvl w:val="1"/>
          <w:numId w:val="3"/>
        </w:numPr>
        <w:tabs>
          <w:tab w:val="left" w:pos="567"/>
          <w:tab w:val="left" w:pos="1134"/>
        </w:tabs>
        <w:spacing w:after="360"/>
        <w:ind w:left="567" w:firstLine="0"/>
        <w:jc w:val="both"/>
        <w:rPr>
          <w:rFonts w:ascii="Times New Roman" w:hAnsi="Times New Roman" w:cs="Times New Roman"/>
          <w:sz w:val="24"/>
          <w:szCs w:val="24"/>
        </w:rPr>
      </w:pPr>
      <w:r w:rsidRPr="00412410">
        <w:rPr>
          <w:rFonts w:ascii="Times New Roman" w:hAnsi="Times New Roman" w:cs="Times New Roman"/>
          <w:sz w:val="24"/>
          <w:szCs w:val="24"/>
        </w:rPr>
        <w:t xml:space="preserve">Para o </w:t>
      </w:r>
      <w:r w:rsidR="00FF7968">
        <w:rPr>
          <w:rFonts w:ascii="Times New Roman" w:hAnsi="Times New Roman" w:cs="Times New Roman"/>
          <w:sz w:val="24"/>
          <w:szCs w:val="24"/>
        </w:rPr>
        <w:t>melhor</w:t>
      </w:r>
      <w:r w:rsidRPr="00412410">
        <w:rPr>
          <w:rFonts w:ascii="Times New Roman" w:hAnsi="Times New Roman" w:cs="Times New Roman"/>
          <w:sz w:val="24"/>
          <w:szCs w:val="24"/>
        </w:rPr>
        <w:t xml:space="preserve"> dim</w:t>
      </w:r>
      <w:r w:rsidR="00AE2998">
        <w:rPr>
          <w:rFonts w:ascii="Times New Roman" w:hAnsi="Times New Roman" w:cs="Times New Roman"/>
          <w:sz w:val="24"/>
          <w:szCs w:val="24"/>
        </w:rPr>
        <w:t>ensionamento e elaboração da</w:t>
      </w:r>
      <w:r w:rsidRPr="00412410">
        <w:rPr>
          <w:rFonts w:ascii="Times New Roman" w:hAnsi="Times New Roman" w:cs="Times New Roman"/>
          <w:sz w:val="24"/>
          <w:szCs w:val="24"/>
        </w:rPr>
        <w:t xml:space="preserve"> proposta, o licitante </w:t>
      </w:r>
      <w:r w:rsidR="00FF7968">
        <w:rPr>
          <w:rFonts w:ascii="Times New Roman" w:hAnsi="Times New Roman" w:cs="Times New Roman"/>
          <w:sz w:val="24"/>
          <w:szCs w:val="24"/>
        </w:rPr>
        <w:t>poderá</w:t>
      </w:r>
      <w:r w:rsidRPr="00412410">
        <w:rPr>
          <w:rFonts w:ascii="Times New Roman" w:hAnsi="Times New Roman" w:cs="Times New Roman"/>
          <w:sz w:val="24"/>
          <w:szCs w:val="24"/>
        </w:rPr>
        <w:t xml:space="preserve"> realizar vistoria nas instalações do local de execução dos serviços, </w:t>
      </w:r>
      <w:r w:rsidR="00FF7968">
        <w:rPr>
          <w:rFonts w:ascii="Times New Roman" w:hAnsi="Times New Roman" w:cs="Times New Roman"/>
          <w:sz w:val="24"/>
          <w:szCs w:val="24"/>
        </w:rPr>
        <w:t xml:space="preserve">na cédula de identidade para estrangeiro produzida e no processo de confecção atual, </w:t>
      </w:r>
      <w:r w:rsidRPr="00412410">
        <w:rPr>
          <w:rFonts w:ascii="Times New Roman" w:hAnsi="Times New Roman" w:cs="Times New Roman"/>
          <w:sz w:val="24"/>
          <w:szCs w:val="24"/>
        </w:rPr>
        <w:t>acompanhado por servidor designado para esse fim, de segunda à sexta-feira, das 09horas às 17horas, devendo o agendamento ser efetuado previamente pelos telefones 61 2024 8370 ou 61 2024 8371.</w:t>
      </w:r>
    </w:p>
    <w:p w:rsidR="00C26B3A" w:rsidRDefault="00FF7968" w:rsidP="00E16999">
      <w:pPr>
        <w:numPr>
          <w:ilvl w:val="1"/>
          <w:numId w:val="3"/>
        </w:numPr>
        <w:tabs>
          <w:tab w:val="left" w:pos="567"/>
          <w:tab w:val="left" w:pos="1134"/>
        </w:tabs>
        <w:spacing w:before="240" w:after="360"/>
        <w:ind w:left="567" w:firstLine="0"/>
        <w:jc w:val="both"/>
        <w:rPr>
          <w:rFonts w:ascii="Times New Roman" w:hAnsi="Times New Roman" w:cs="Times New Roman"/>
          <w:sz w:val="24"/>
          <w:szCs w:val="24"/>
        </w:rPr>
      </w:pPr>
      <w:r w:rsidRPr="00C26B3A">
        <w:rPr>
          <w:rFonts w:ascii="Times New Roman" w:hAnsi="Times New Roman" w:cs="Times New Roman"/>
          <w:sz w:val="24"/>
          <w:szCs w:val="24"/>
        </w:rPr>
        <w:t>As visitas ser</w:t>
      </w:r>
      <w:r w:rsidR="00E82889" w:rsidRPr="00C26B3A">
        <w:rPr>
          <w:rFonts w:ascii="Times New Roman" w:hAnsi="Times New Roman" w:cs="Times New Roman"/>
          <w:sz w:val="24"/>
          <w:szCs w:val="24"/>
        </w:rPr>
        <w:t>ão agendadas separadamente</w:t>
      </w:r>
      <w:r w:rsidRPr="00C26B3A">
        <w:rPr>
          <w:rFonts w:ascii="Times New Roman" w:hAnsi="Times New Roman" w:cs="Times New Roman"/>
          <w:sz w:val="24"/>
          <w:szCs w:val="24"/>
        </w:rPr>
        <w:t xml:space="preserve"> pa</w:t>
      </w:r>
      <w:r w:rsidR="00C26B3A">
        <w:rPr>
          <w:rFonts w:ascii="Times New Roman" w:hAnsi="Times New Roman" w:cs="Times New Roman"/>
          <w:sz w:val="24"/>
          <w:szCs w:val="24"/>
        </w:rPr>
        <w:t>ra cada fornecedor interessado.</w:t>
      </w:r>
    </w:p>
    <w:p w:rsidR="00FF7968" w:rsidRPr="00C26B3A" w:rsidRDefault="00FF7968" w:rsidP="00412410">
      <w:pPr>
        <w:numPr>
          <w:ilvl w:val="1"/>
          <w:numId w:val="3"/>
        </w:numPr>
        <w:tabs>
          <w:tab w:val="left" w:pos="567"/>
          <w:tab w:val="left" w:pos="1134"/>
        </w:tabs>
        <w:spacing w:after="360"/>
        <w:ind w:left="567" w:firstLine="0"/>
        <w:jc w:val="both"/>
        <w:rPr>
          <w:rFonts w:ascii="Times New Roman" w:hAnsi="Times New Roman" w:cs="Times New Roman"/>
          <w:sz w:val="24"/>
          <w:szCs w:val="24"/>
        </w:rPr>
      </w:pPr>
      <w:r w:rsidRPr="00C26B3A">
        <w:rPr>
          <w:rFonts w:ascii="Times New Roman" w:hAnsi="Times New Roman" w:cs="Times New Roman"/>
          <w:sz w:val="24"/>
          <w:szCs w:val="24"/>
        </w:rPr>
        <w:t>Caso a fornecedora interessada opte em não fazer a vistoria, deverá firmar declaração formal assinada pelo responsável técnico acerca do conhecimento pleno das condições e peculiaridades constantes neste termo de referência.</w:t>
      </w:r>
      <w:r w:rsidR="00541144" w:rsidRPr="00C26B3A">
        <w:rPr>
          <w:rFonts w:ascii="Times New Roman" w:hAnsi="Times New Roman" w:cs="Times New Roman"/>
          <w:sz w:val="24"/>
          <w:szCs w:val="24"/>
        </w:rPr>
        <w:t xml:space="preserve"> Não serão aceitas</w:t>
      </w:r>
      <w:r w:rsidR="00AE2998">
        <w:rPr>
          <w:rFonts w:ascii="Times New Roman" w:hAnsi="Times New Roman" w:cs="Times New Roman"/>
          <w:sz w:val="24"/>
          <w:szCs w:val="24"/>
        </w:rPr>
        <w:t>,</w:t>
      </w:r>
      <w:r w:rsidR="00541144" w:rsidRPr="00C26B3A">
        <w:rPr>
          <w:rFonts w:ascii="Times New Roman" w:hAnsi="Times New Roman" w:cs="Times New Roman"/>
          <w:sz w:val="24"/>
          <w:szCs w:val="24"/>
        </w:rPr>
        <w:t xml:space="preserve"> em hipótese alguma</w:t>
      </w:r>
      <w:r w:rsidR="00AE2998">
        <w:rPr>
          <w:rFonts w:ascii="Times New Roman" w:hAnsi="Times New Roman" w:cs="Times New Roman"/>
          <w:sz w:val="24"/>
          <w:szCs w:val="24"/>
        </w:rPr>
        <w:t>,</w:t>
      </w:r>
      <w:r w:rsidR="00541144" w:rsidRPr="00C26B3A">
        <w:rPr>
          <w:rFonts w:ascii="Times New Roman" w:hAnsi="Times New Roman" w:cs="Times New Roman"/>
          <w:sz w:val="24"/>
          <w:szCs w:val="24"/>
        </w:rPr>
        <w:t xml:space="preserve"> objeções à execução do objeto da contratação</w:t>
      </w:r>
      <w:r w:rsidR="00C26B3A" w:rsidRPr="00C26B3A">
        <w:rPr>
          <w:rFonts w:ascii="Times New Roman" w:hAnsi="Times New Roman" w:cs="Times New Roman"/>
          <w:sz w:val="24"/>
          <w:szCs w:val="24"/>
        </w:rPr>
        <w:t xml:space="preserve"> relativas aos custos de produção e condições ambientais.</w:t>
      </w:r>
    </w:p>
    <w:p w:rsidR="003C2E80" w:rsidRPr="00412410" w:rsidRDefault="00412410" w:rsidP="003C2E80">
      <w:pPr>
        <w:numPr>
          <w:ilvl w:val="1"/>
          <w:numId w:val="3"/>
        </w:numPr>
        <w:tabs>
          <w:tab w:val="left" w:pos="567"/>
          <w:tab w:val="left" w:pos="1134"/>
        </w:tabs>
        <w:spacing w:after="360"/>
        <w:ind w:left="567" w:firstLine="0"/>
        <w:jc w:val="both"/>
        <w:rPr>
          <w:rFonts w:ascii="Times New Roman" w:hAnsi="Times New Roman" w:cs="Times New Roman"/>
          <w:sz w:val="24"/>
          <w:szCs w:val="24"/>
        </w:rPr>
      </w:pPr>
      <w:r w:rsidRPr="00412410">
        <w:rPr>
          <w:rFonts w:ascii="Times New Roman" w:hAnsi="Times New Roman" w:cs="Times New Roman"/>
          <w:sz w:val="24"/>
          <w:szCs w:val="24"/>
        </w:rPr>
        <w:t xml:space="preserve">O prazo para vistoria iniciar-se-á no dia útil seguinte ao da publicação do Edital, estendendo-se até o dia útil anterior à data prevista </w:t>
      </w:r>
      <w:r w:rsidR="003C2E80">
        <w:rPr>
          <w:rFonts w:ascii="Times New Roman" w:hAnsi="Times New Roman" w:cs="Times New Roman"/>
          <w:sz w:val="24"/>
          <w:szCs w:val="24"/>
        </w:rPr>
        <w:t xml:space="preserve">para abertura da sessão pública. Será emitido e entregue ao representante </w:t>
      </w:r>
      <w:r w:rsidR="00C26B3A">
        <w:rPr>
          <w:rFonts w:ascii="Times New Roman" w:hAnsi="Times New Roman" w:cs="Times New Roman"/>
          <w:sz w:val="24"/>
          <w:szCs w:val="24"/>
        </w:rPr>
        <w:t>do licitante</w:t>
      </w:r>
      <w:r w:rsidR="003C2E80">
        <w:rPr>
          <w:rFonts w:ascii="Times New Roman" w:hAnsi="Times New Roman" w:cs="Times New Roman"/>
          <w:sz w:val="24"/>
          <w:szCs w:val="24"/>
        </w:rPr>
        <w:t xml:space="preserve"> um Termo de Vistoria, conforme </w:t>
      </w:r>
      <w:r w:rsidR="00C26B3A">
        <w:rPr>
          <w:rFonts w:ascii="Times New Roman" w:hAnsi="Times New Roman" w:cs="Times New Roman"/>
          <w:sz w:val="24"/>
          <w:szCs w:val="24"/>
        </w:rPr>
        <w:t xml:space="preserve">minuta que se encontra no </w:t>
      </w:r>
      <w:r w:rsidR="003C2E80" w:rsidRPr="008525C8">
        <w:rPr>
          <w:rFonts w:ascii="Times New Roman" w:hAnsi="Times New Roman" w:cs="Times New Roman"/>
          <w:b/>
          <w:sz w:val="24"/>
          <w:szCs w:val="24"/>
        </w:rPr>
        <w:t xml:space="preserve">ANEXO </w:t>
      </w:r>
      <w:r w:rsidR="00A91D5E" w:rsidRPr="008525C8">
        <w:rPr>
          <w:rFonts w:ascii="Times New Roman" w:hAnsi="Times New Roman" w:cs="Times New Roman"/>
          <w:b/>
          <w:sz w:val="24"/>
          <w:szCs w:val="24"/>
        </w:rPr>
        <w:t>VIII</w:t>
      </w:r>
      <w:r w:rsidR="003C2E80" w:rsidRPr="008525C8">
        <w:rPr>
          <w:rFonts w:ascii="Times New Roman" w:hAnsi="Times New Roman" w:cs="Times New Roman"/>
          <w:sz w:val="24"/>
          <w:szCs w:val="24"/>
        </w:rPr>
        <w:t>.</w:t>
      </w:r>
    </w:p>
    <w:p w:rsidR="00412410" w:rsidRPr="00412410" w:rsidRDefault="00412410" w:rsidP="00412410">
      <w:pPr>
        <w:numPr>
          <w:ilvl w:val="1"/>
          <w:numId w:val="3"/>
        </w:numPr>
        <w:tabs>
          <w:tab w:val="left" w:pos="567"/>
          <w:tab w:val="left" w:pos="1134"/>
        </w:tabs>
        <w:spacing w:after="360"/>
        <w:ind w:left="567" w:firstLine="0"/>
        <w:jc w:val="both"/>
        <w:rPr>
          <w:rFonts w:ascii="Times New Roman" w:hAnsi="Times New Roman" w:cs="Times New Roman"/>
          <w:sz w:val="24"/>
          <w:szCs w:val="24"/>
        </w:rPr>
      </w:pPr>
      <w:r w:rsidRPr="00412410">
        <w:rPr>
          <w:rFonts w:ascii="Times New Roman" w:hAnsi="Times New Roman" w:cs="Times New Roman"/>
          <w:sz w:val="24"/>
          <w:szCs w:val="24"/>
        </w:rPr>
        <w:t xml:space="preserve">Para a vistoria, </w:t>
      </w:r>
      <w:r w:rsidR="003C2E80">
        <w:rPr>
          <w:rFonts w:ascii="Times New Roman" w:hAnsi="Times New Roman" w:cs="Times New Roman"/>
          <w:sz w:val="24"/>
          <w:szCs w:val="24"/>
        </w:rPr>
        <w:t xml:space="preserve">o </w:t>
      </w:r>
      <w:r w:rsidRPr="00412410">
        <w:rPr>
          <w:rFonts w:ascii="Times New Roman" w:hAnsi="Times New Roman" w:cs="Times New Roman"/>
          <w:sz w:val="24"/>
          <w:szCs w:val="24"/>
        </w:rPr>
        <w:t>representante</w:t>
      </w:r>
      <w:r w:rsidR="003C2E80">
        <w:rPr>
          <w:rFonts w:ascii="Times New Roman" w:hAnsi="Times New Roman" w:cs="Times New Roman"/>
          <w:sz w:val="24"/>
          <w:szCs w:val="24"/>
        </w:rPr>
        <w:t xml:space="preserve"> </w:t>
      </w:r>
      <w:r w:rsidR="00C26B3A">
        <w:rPr>
          <w:rFonts w:ascii="Times New Roman" w:hAnsi="Times New Roman" w:cs="Times New Roman"/>
          <w:sz w:val="24"/>
          <w:szCs w:val="24"/>
        </w:rPr>
        <w:t>do licitante</w:t>
      </w:r>
      <w:r w:rsidRPr="00412410">
        <w:rPr>
          <w:rFonts w:ascii="Times New Roman" w:hAnsi="Times New Roman" w:cs="Times New Roman"/>
          <w:sz w:val="24"/>
          <w:szCs w:val="24"/>
        </w:rPr>
        <w:t xml:space="preserve"> deverá estar devidamente identificado.</w:t>
      </w:r>
    </w:p>
    <w:p w:rsidR="00412410" w:rsidRPr="00412410" w:rsidRDefault="00412410" w:rsidP="003E6B88">
      <w:pPr>
        <w:pStyle w:val="PargrafodaLista"/>
        <w:numPr>
          <w:ilvl w:val="0"/>
          <w:numId w:val="3"/>
        </w:numPr>
        <w:shd w:val="clear" w:color="auto" w:fill="D9D9D9" w:themeFill="background1" w:themeFillShade="D9"/>
        <w:tabs>
          <w:tab w:val="left" w:pos="284"/>
        </w:tabs>
        <w:spacing w:after="120" w:line="276" w:lineRule="auto"/>
        <w:jc w:val="both"/>
        <w:rPr>
          <w:b/>
        </w:rPr>
      </w:pPr>
      <w:r w:rsidRPr="00412410">
        <w:rPr>
          <w:b/>
        </w:rPr>
        <w:t>ACORDO DE NÍVEL DE SERVIÇO</w:t>
      </w:r>
    </w:p>
    <w:p w:rsidR="00412410" w:rsidRPr="00412410" w:rsidRDefault="00412410" w:rsidP="00412410">
      <w:pPr>
        <w:pStyle w:val="PargrafodaLista"/>
        <w:tabs>
          <w:tab w:val="left" w:pos="284"/>
        </w:tabs>
        <w:spacing w:after="120" w:line="276" w:lineRule="auto"/>
        <w:ind w:left="284"/>
        <w:jc w:val="both"/>
        <w:rPr>
          <w:rFonts w:eastAsia="Arial Unicode MS"/>
          <w:b/>
          <w:color w:val="FF0000"/>
        </w:rPr>
      </w:pPr>
    </w:p>
    <w:p w:rsidR="00412410" w:rsidRPr="00412410" w:rsidRDefault="00412410" w:rsidP="00DE54CF">
      <w:pPr>
        <w:pStyle w:val="PargrafodaLista"/>
        <w:numPr>
          <w:ilvl w:val="1"/>
          <w:numId w:val="3"/>
        </w:numPr>
        <w:tabs>
          <w:tab w:val="left" w:pos="284"/>
          <w:tab w:val="left" w:pos="1134"/>
        </w:tabs>
        <w:spacing w:after="120" w:line="276" w:lineRule="auto"/>
        <w:ind w:left="567" w:firstLine="0"/>
        <w:jc w:val="both"/>
      </w:pPr>
      <w:r w:rsidRPr="00412410">
        <w:t xml:space="preserve">A qualidade dos serviços prestados pela </w:t>
      </w:r>
      <w:r w:rsidR="005A3165">
        <w:t>empresa</w:t>
      </w:r>
      <w:r w:rsidRPr="00412410">
        <w:t xml:space="preserve"> será</w:t>
      </w:r>
      <w:r w:rsidR="00D87B3F">
        <w:t xml:space="preserve"> aferida pelo índice de erros de confecção e pela </w:t>
      </w:r>
      <w:r w:rsidR="00F17FF6">
        <w:t>manutenção da capacidade</w:t>
      </w:r>
      <w:r w:rsidR="00D87B3F">
        <w:t xml:space="preserve"> </w:t>
      </w:r>
      <w:r w:rsidR="00F17FF6">
        <w:t>de</w:t>
      </w:r>
      <w:r w:rsidRPr="00412410">
        <w:t xml:space="preserve"> atendimento da demanda.</w:t>
      </w:r>
    </w:p>
    <w:p w:rsidR="00412410" w:rsidRPr="00412410" w:rsidRDefault="00412410" w:rsidP="00DE54CF">
      <w:pPr>
        <w:pStyle w:val="PargrafodaLista"/>
        <w:tabs>
          <w:tab w:val="left" w:pos="284"/>
          <w:tab w:val="left" w:pos="1134"/>
        </w:tabs>
        <w:spacing w:after="120" w:line="276" w:lineRule="auto"/>
        <w:ind w:left="567"/>
        <w:jc w:val="both"/>
      </w:pPr>
    </w:p>
    <w:p w:rsidR="00412410" w:rsidRPr="00412410" w:rsidRDefault="00412410" w:rsidP="00DE54CF">
      <w:pPr>
        <w:pStyle w:val="PargrafodaLista"/>
        <w:numPr>
          <w:ilvl w:val="1"/>
          <w:numId w:val="3"/>
        </w:numPr>
        <w:tabs>
          <w:tab w:val="left" w:pos="284"/>
          <w:tab w:val="left" w:pos="1134"/>
        </w:tabs>
        <w:spacing w:after="120" w:line="276" w:lineRule="auto"/>
        <w:ind w:left="567" w:firstLine="0"/>
        <w:jc w:val="both"/>
      </w:pPr>
      <w:r w:rsidRPr="00412410">
        <w:lastRenderedPageBreak/>
        <w:t>Havendo des</w:t>
      </w:r>
      <w:r w:rsidR="00D87B3F">
        <w:t>cumprimento do Acordo de Nível d</w:t>
      </w:r>
      <w:r w:rsidR="00AE2998">
        <w:t>e Serviço</w:t>
      </w:r>
      <w:r w:rsidRPr="00412410">
        <w:t xml:space="preserve"> por omissão, desídia, despreparo dos empregados, falhas de planejamento ou outras ações ou omissões </w:t>
      </w:r>
      <w:r w:rsidR="000708B3">
        <w:t xml:space="preserve">de responsabilidade da </w:t>
      </w:r>
      <w:r w:rsidR="005A3165">
        <w:t>empresa</w:t>
      </w:r>
      <w:r w:rsidRPr="00412410">
        <w:t xml:space="preserve">, sem que </w:t>
      </w:r>
      <w:r w:rsidR="005A3165">
        <w:t>o DPF</w:t>
      </w:r>
      <w:r w:rsidRPr="00412410">
        <w:t xml:space="preserve"> tenha concorrido para a causa, o valor da unidade de serviço</w:t>
      </w:r>
      <w:r w:rsidR="00D87B3F">
        <w:t xml:space="preserve"> (CIE fornecida)</w:t>
      </w:r>
      <w:r w:rsidRPr="00412410">
        <w:t xml:space="preserve"> será ajustado conforme os índices previstos nas tabela</w:t>
      </w:r>
      <w:r w:rsidR="00DE54CF">
        <w:t>s</w:t>
      </w:r>
      <w:r w:rsidRPr="00412410">
        <w:t xml:space="preserve"> 1 e 2.</w:t>
      </w:r>
    </w:p>
    <w:p w:rsidR="00412410" w:rsidRPr="00412410" w:rsidRDefault="00412410" w:rsidP="00DE54CF">
      <w:pPr>
        <w:pStyle w:val="PargrafodaLista"/>
        <w:tabs>
          <w:tab w:val="left" w:pos="284"/>
          <w:tab w:val="left" w:pos="1134"/>
        </w:tabs>
        <w:spacing w:after="120" w:line="276" w:lineRule="auto"/>
        <w:ind w:left="567"/>
        <w:jc w:val="both"/>
      </w:pPr>
    </w:p>
    <w:p w:rsidR="00412410" w:rsidRPr="00412410" w:rsidRDefault="00412410" w:rsidP="00412410">
      <w:pPr>
        <w:pStyle w:val="PargrafodaLista"/>
        <w:tabs>
          <w:tab w:val="left" w:pos="284"/>
        </w:tabs>
        <w:spacing w:after="120" w:line="276" w:lineRule="auto"/>
        <w:ind w:left="284"/>
        <w:jc w:val="both"/>
      </w:pPr>
      <w:r w:rsidRPr="00412410">
        <w:t>Tabela 1</w:t>
      </w:r>
    </w:p>
    <w:tbl>
      <w:tblPr>
        <w:tblW w:w="9165" w:type="dxa"/>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3123"/>
        <w:gridCol w:w="6042"/>
      </w:tblGrid>
      <w:tr w:rsidR="00412410" w:rsidRPr="00412410" w:rsidTr="00775A4A">
        <w:trPr>
          <w:trHeight w:val="360"/>
          <w:tblCellSpacing w:w="7" w:type="dxa"/>
        </w:trPr>
        <w:tc>
          <w:tcPr>
            <w:tcW w:w="0" w:type="auto"/>
            <w:gridSpan w:val="2"/>
            <w:tcBorders>
              <w:top w:val="outset" w:sz="6" w:space="0" w:color="000000"/>
              <w:left w:val="outset" w:sz="6" w:space="0" w:color="000000"/>
              <w:bottom w:val="outset" w:sz="6" w:space="0" w:color="000000"/>
              <w:right w:val="outset" w:sz="6" w:space="0" w:color="000000"/>
            </w:tcBorders>
            <w:shd w:val="clear" w:color="auto" w:fill="C0C0C0"/>
            <w:vAlign w:val="bottom"/>
            <w:hideMark/>
          </w:tcPr>
          <w:p w:rsidR="00412410" w:rsidRPr="00412410" w:rsidRDefault="00412410" w:rsidP="00775A4A">
            <w:pPr>
              <w:pStyle w:val="PargrafodaLista"/>
              <w:tabs>
                <w:tab w:val="left" w:pos="284"/>
              </w:tabs>
              <w:spacing w:after="120" w:line="276" w:lineRule="auto"/>
              <w:ind w:left="284"/>
              <w:jc w:val="center"/>
            </w:pPr>
            <w:r w:rsidRPr="00412410">
              <w:t xml:space="preserve">Indicador </w:t>
            </w:r>
            <w:proofErr w:type="gramStart"/>
            <w:r w:rsidRPr="00412410">
              <w:t>1</w:t>
            </w:r>
            <w:proofErr w:type="gramEnd"/>
          </w:p>
        </w:tc>
      </w:tr>
      <w:tr w:rsidR="00412410" w:rsidRPr="00412410" w:rsidTr="00775A4A">
        <w:trPr>
          <w:trHeight w:val="390"/>
          <w:tblCellSpacing w:w="7" w:type="dxa"/>
        </w:trPr>
        <w:tc>
          <w:tcPr>
            <w:tcW w:w="0" w:type="auto"/>
            <w:gridSpan w:val="2"/>
            <w:tcBorders>
              <w:top w:val="outset" w:sz="6" w:space="0" w:color="000000"/>
              <w:left w:val="outset" w:sz="6" w:space="0" w:color="000000"/>
              <w:bottom w:val="outset" w:sz="6" w:space="0" w:color="000000"/>
              <w:right w:val="outset" w:sz="6" w:space="0" w:color="000000"/>
            </w:tcBorders>
            <w:vAlign w:val="center"/>
            <w:hideMark/>
          </w:tcPr>
          <w:p w:rsidR="00412410" w:rsidRPr="00412410" w:rsidRDefault="00412410" w:rsidP="00D87B3F">
            <w:pPr>
              <w:pStyle w:val="PargrafodaLista"/>
              <w:tabs>
                <w:tab w:val="left" w:pos="284"/>
              </w:tabs>
              <w:spacing w:after="120" w:line="276" w:lineRule="auto"/>
              <w:ind w:left="284"/>
              <w:jc w:val="center"/>
            </w:pPr>
            <w:proofErr w:type="spellStart"/>
            <w:r w:rsidRPr="00412410">
              <w:t>CIEs</w:t>
            </w:r>
            <w:proofErr w:type="spellEnd"/>
            <w:r w:rsidRPr="00412410">
              <w:t xml:space="preserve"> </w:t>
            </w:r>
            <w:r w:rsidR="00D87B3F">
              <w:t>com erros de confecção</w:t>
            </w:r>
            <w:r w:rsidRPr="00412410">
              <w:t xml:space="preserve"> por lote de 1000 unidades</w:t>
            </w:r>
          </w:p>
        </w:tc>
      </w:tr>
      <w:tr w:rsidR="00412410" w:rsidRPr="00412410" w:rsidTr="00775A4A">
        <w:trPr>
          <w:trHeight w:val="1249"/>
          <w:tblCellSpacing w:w="7" w:type="dxa"/>
        </w:trPr>
        <w:tc>
          <w:tcPr>
            <w:tcW w:w="1692" w:type="pct"/>
            <w:tcBorders>
              <w:top w:val="outset" w:sz="6" w:space="0" w:color="000000"/>
              <w:left w:val="outset" w:sz="6" w:space="0" w:color="000000"/>
              <w:bottom w:val="outset" w:sz="6" w:space="0" w:color="000000"/>
              <w:right w:val="outset" w:sz="6" w:space="0" w:color="000000"/>
            </w:tcBorders>
            <w:vAlign w:val="center"/>
            <w:hideMark/>
          </w:tcPr>
          <w:p w:rsidR="00412410" w:rsidRPr="00412410" w:rsidRDefault="00412410" w:rsidP="00775A4A">
            <w:pPr>
              <w:pStyle w:val="PargrafodaLista"/>
              <w:tabs>
                <w:tab w:val="left" w:pos="284"/>
              </w:tabs>
              <w:spacing w:after="120" w:line="276" w:lineRule="auto"/>
              <w:ind w:left="284"/>
              <w:jc w:val="both"/>
            </w:pPr>
            <w:r w:rsidRPr="00412410">
              <w:t>Finalidade</w:t>
            </w:r>
          </w:p>
        </w:tc>
        <w:tc>
          <w:tcPr>
            <w:tcW w:w="3285" w:type="pct"/>
            <w:tcBorders>
              <w:top w:val="outset" w:sz="6" w:space="0" w:color="000000"/>
              <w:left w:val="outset" w:sz="6" w:space="0" w:color="000000"/>
              <w:bottom w:val="outset" w:sz="6" w:space="0" w:color="000000"/>
              <w:right w:val="outset" w:sz="6" w:space="0" w:color="000000"/>
            </w:tcBorders>
            <w:vAlign w:val="center"/>
            <w:hideMark/>
          </w:tcPr>
          <w:p w:rsidR="00412410" w:rsidRPr="00412410" w:rsidRDefault="00412410" w:rsidP="00775A4A">
            <w:pPr>
              <w:pStyle w:val="PargrafodaLista"/>
              <w:tabs>
                <w:tab w:val="left" w:pos="284"/>
              </w:tabs>
              <w:spacing w:after="120" w:line="276" w:lineRule="auto"/>
              <w:ind w:left="284"/>
              <w:jc w:val="both"/>
            </w:pPr>
            <w:r w:rsidRPr="00412410">
              <w:t>Garantir maior qualidade no processo de produção e confiabilidade do documento.</w:t>
            </w:r>
          </w:p>
        </w:tc>
      </w:tr>
      <w:tr w:rsidR="00412410" w:rsidRPr="00412410" w:rsidTr="00775A4A">
        <w:trPr>
          <w:trHeight w:val="300"/>
          <w:tblCellSpacing w:w="7" w:type="dxa"/>
        </w:trPr>
        <w:tc>
          <w:tcPr>
            <w:tcW w:w="1692" w:type="pct"/>
            <w:tcBorders>
              <w:top w:val="outset" w:sz="6" w:space="0" w:color="000000"/>
              <w:left w:val="outset" w:sz="6" w:space="0" w:color="000000"/>
              <w:bottom w:val="outset" w:sz="6" w:space="0" w:color="000000"/>
              <w:right w:val="outset" w:sz="6" w:space="0" w:color="000000"/>
            </w:tcBorders>
            <w:vAlign w:val="center"/>
            <w:hideMark/>
          </w:tcPr>
          <w:p w:rsidR="00412410" w:rsidRPr="00412410" w:rsidRDefault="00412410" w:rsidP="00775A4A">
            <w:pPr>
              <w:pStyle w:val="PargrafodaLista"/>
              <w:tabs>
                <w:tab w:val="left" w:pos="284"/>
              </w:tabs>
              <w:spacing w:after="120" w:line="276" w:lineRule="auto"/>
              <w:ind w:left="284"/>
              <w:jc w:val="both"/>
            </w:pPr>
            <w:r w:rsidRPr="00412410">
              <w:t>Meta a cumprir</w:t>
            </w:r>
          </w:p>
        </w:tc>
        <w:tc>
          <w:tcPr>
            <w:tcW w:w="3285" w:type="pct"/>
            <w:tcBorders>
              <w:top w:val="outset" w:sz="6" w:space="0" w:color="000000"/>
              <w:left w:val="outset" w:sz="6" w:space="0" w:color="000000"/>
              <w:bottom w:val="outset" w:sz="6" w:space="0" w:color="000000"/>
              <w:right w:val="outset" w:sz="6" w:space="0" w:color="000000"/>
            </w:tcBorders>
            <w:vAlign w:val="bottom"/>
            <w:hideMark/>
          </w:tcPr>
          <w:p w:rsidR="00412410" w:rsidRPr="00412410" w:rsidRDefault="00D87B3F" w:rsidP="00D87B3F">
            <w:pPr>
              <w:pStyle w:val="PargrafodaLista"/>
              <w:tabs>
                <w:tab w:val="left" w:pos="284"/>
              </w:tabs>
              <w:spacing w:after="120" w:line="276" w:lineRule="auto"/>
              <w:ind w:left="284"/>
              <w:jc w:val="both"/>
            </w:pPr>
            <w:r>
              <w:t>Índice de erro</w:t>
            </w:r>
            <w:r w:rsidR="00412410" w:rsidRPr="00412410">
              <w:t xml:space="preserve"> menor do que 0,002 </w:t>
            </w:r>
          </w:p>
        </w:tc>
      </w:tr>
      <w:tr w:rsidR="00412410" w:rsidRPr="00412410" w:rsidTr="00775A4A">
        <w:trPr>
          <w:trHeight w:val="1307"/>
          <w:tblCellSpacing w:w="7" w:type="dxa"/>
        </w:trPr>
        <w:tc>
          <w:tcPr>
            <w:tcW w:w="1692" w:type="pct"/>
            <w:tcBorders>
              <w:top w:val="outset" w:sz="6" w:space="0" w:color="000000"/>
              <w:left w:val="outset" w:sz="6" w:space="0" w:color="000000"/>
              <w:bottom w:val="outset" w:sz="6" w:space="0" w:color="000000"/>
              <w:right w:val="outset" w:sz="6" w:space="0" w:color="000000"/>
            </w:tcBorders>
            <w:vAlign w:val="center"/>
            <w:hideMark/>
          </w:tcPr>
          <w:p w:rsidR="00412410" w:rsidRPr="00412410" w:rsidRDefault="00412410" w:rsidP="00775A4A">
            <w:pPr>
              <w:pStyle w:val="PargrafodaLista"/>
              <w:tabs>
                <w:tab w:val="left" w:pos="284"/>
              </w:tabs>
              <w:spacing w:after="120" w:line="276" w:lineRule="auto"/>
              <w:ind w:left="284"/>
              <w:jc w:val="both"/>
            </w:pPr>
            <w:r w:rsidRPr="00412410">
              <w:t>Instrumento de medição</w:t>
            </w:r>
          </w:p>
        </w:tc>
        <w:tc>
          <w:tcPr>
            <w:tcW w:w="3285" w:type="pct"/>
            <w:tcBorders>
              <w:top w:val="outset" w:sz="6" w:space="0" w:color="000000"/>
              <w:left w:val="outset" w:sz="6" w:space="0" w:color="000000"/>
              <w:bottom w:val="outset" w:sz="6" w:space="0" w:color="000000"/>
              <w:right w:val="outset" w:sz="6" w:space="0" w:color="000000"/>
            </w:tcBorders>
            <w:vAlign w:val="center"/>
            <w:hideMark/>
          </w:tcPr>
          <w:p w:rsidR="00412410" w:rsidRPr="00412410" w:rsidRDefault="00412410" w:rsidP="00D87B3F">
            <w:pPr>
              <w:pStyle w:val="PargrafodaLista"/>
              <w:tabs>
                <w:tab w:val="left" w:pos="284"/>
              </w:tabs>
              <w:spacing w:after="120" w:line="276" w:lineRule="auto"/>
              <w:ind w:left="284"/>
            </w:pPr>
            <w:r w:rsidRPr="00412410">
              <w:t xml:space="preserve">Contagem de </w:t>
            </w:r>
            <w:proofErr w:type="spellStart"/>
            <w:r w:rsidRPr="00412410">
              <w:t>CIEs</w:t>
            </w:r>
            <w:proofErr w:type="spellEnd"/>
            <w:r w:rsidRPr="00412410">
              <w:t xml:space="preserve"> </w:t>
            </w:r>
            <w:r w:rsidR="00D87B3F">
              <w:t>com erro</w:t>
            </w:r>
            <w:r w:rsidRPr="00412410">
              <w:t xml:space="preserve"> </w:t>
            </w:r>
            <w:r w:rsidR="00D87B3F">
              <w:t xml:space="preserve">de confecção </w:t>
            </w:r>
            <w:r w:rsidRPr="00412410">
              <w:t xml:space="preserve">por lote de 1000 </w:t>
            </w:r>
            <w:proofErr w:type="spellStart"/>
            <w:r w:rsidRPr="00412410">
              <w:t>CIEs</w:t>
            </w:r>
            <w:proofErr w:type="spellEnd"/>
            <w:r w:rsidRPr="00412410">
              <w:t xml:space="preserve"> entregues.</w:t>
            </w:r>
          </w:p>
        </w:tc>
      </w:tr>
      <w:tr w:rsidR="00412410" w:rsidRPr="00412410" w:rsidTr="00775A4A">
        <w:trPr>
          <w:trHeight w:val="300"/>
          <w:tblCellSpacing w:w="7" w:type="dxa"/>
        </w:trPr>
        <w:tc>
          <w:tcPr>
            <w:tcW w:w="1692" w:type="pct"/>
            <w:tcBorders>
              <w:top w:val="outset" w:sz="6" w:space="0" w:color="000000"/>
              <w:left w:val="outset" w:sz="6" w:space="0" w:color="000000"/>
              <w:bottom w:val="outset" w:sz="6" w:space="0" w:color="000000"/>
              <w:right w:val="outset" w:sz="6" w:space="0" w:color="000000"/>
            </w:tcBorders>
            <w:vAlign w:val="center"/>
            <w:hideMark/>
          </w:tcPr>
          <w:p w:rsidR="00412410" w:rsidRPr="00412410" w:rsidRDefault="00412410" w:rsidP="00775A4A">
            <w:pPr>
              <w:pStyle w:val="PargrafodaLista"/>
              <w:tabs>
                <w:tab w:val="left" w:pos="284"/>
              </w:tabs>
              <w:spacing w:after="120" w:line="276" w:lineRule="auto"/>
              <w:ind w:left="284"/>
              <w:jc w:val="both"/>
            </w:pPr>
            <w:r w:rsidRPr="00412410">
              <w:t>Forma de acompanhamento</w:t>
            </w:r>
          </w:p>
        </w:tc>
        <w:tc>
          <w:tcPr>
            <w:tcW w:w="3285" w:type="pct"/>
            <w:tcBorders>
              <w:top w:val="outset" w:sz="6" w:space="0" w:color="000000"/>
              <w:left w:val="outset" w:sz="6" w:space="0" w:color="000000"/>
              <w:bottom w:val="outset" w:sz="6" w:space="0" w:color="000000"/>
              <w:right w:val="outset" w:sz="6" w:space="0" w:color="000000"/>
            </w:tcBorders>
            <w:vAlign w:val="bottom"/>
            <w:hideMark/>
          </w:tcPr>
          <w:p w:rsidR="00412410" w:rsidRPr="00412410" w:rsidRDefault="00412410" w:rsidP="005A3165">
            <w:pPr>
              <w:pStyle w:val="PargrafodaLista"/>
              <w:tabs>
                <w:tab w:val="left" w:pos="284"/>
              </w:tabs>
              <w:spacing w:after="120" w:line="276" w:lineRule="auto"/>
              <w:ind w:left="284"/>
              <w:jc w:val="both"/>
            </w:pPr>
            <w:r w:rsidRPr="00412410">
              <w:t xml:space="preserve">Um servidor designado </w:t>
            </w:r>
            <w:r w:rsidR="00571C3A">
              <w:t>pelo</w:t>
            </w:r>
            <w:r w:rsidR="00775A4A">
              <w:t xml:space="preserve"> </w:t>
            </w:r>
            <w:r w:rsidR="005A3165">
              <w:t>DPF</w:t>
            </w:r>
            <w:r w:rsidRPr="00412410">
              <w:t xml:space="preserve"> verificará aleatória e mensalmente um lote de 1000 </w:t>
            </w:r>
            <w:proofErr w:type="spellStart"/>
            <w:r w:rsidRPr="00412410">
              <w:t>CIEs</w:t>
            </w:r>
            <w:proofErr w:type="spellEnd"/>
            <w:r w:rsidRPr="00412410">
              <w:t xml:space="preserve"> entregues. </w:t>
            </w:r>
          </w:p>
        </w:tc>
      </w:tr>
      <w:tr w:rsidR="00412410" w:rsidRPr="00412410" w:rsidTr="00775A4A">
        <w:trPr>
          <w:trHeight w:val="300"/>
          <w:tblCellSpacing w:w="7" w:type="dxa"/>
        </w:trPr>
        <w:tc>
          <w:tcPr>
            <w:tcW w:w="1692" w:type="pct"/>
            <w:tcBorders>
              <w:top w:val="outset" w:sz="6" w:space="0" w:color="000000"/>
              <w:left w:val="outset" w:sz="6" w:space="0" w:color="000000"/>
              <w:bottom w:val="outset" w:sz="6" w:space="0" w:color="000000"/>
              <w:right w:val="outset" w:sz="6" w:space="0" w:color="000000"/>
            </w:tcBorders>
            <w:vAlign w:val="center"/>
            <w:hideMark/>
          </w:tcPr>
          <w:p w:rsidR="00412410" w:rsidRPr="00412410" w:rsidRDefault="00412410" w:rsidP="00775A4A">
            <w:pPr>
              <w:pStyle w:val="PargrafodaLista"/>
              <w:tabs>
                <w:tab w:val="left" w:pos="284"/>
              </w:tabs>
              <w:spacing w:after="120" w:line="276" w:lineRule="auto"/>
              <w:ind w:left="284"/>
              <w:jc w:val="both"/>
            </w:pPr>
            <w:r w:rsidRPr="00412410">
              <w:t>Mecanismo de Cálculo</w:t>
            </w:r>
          </w:p>
        </w:tc>
        <w:tc>
          <w:tcPr>
            <w:tcW w:w="3285" w:type="pct"/>
            <w:tcBorders>
              <w:top w:val="outset" w:sz="6" w:space="0" w:color="000000"/>
              <w:left w:val="outset" w:sz="6" w:space="0" w:color="000000"/>
              <w:bottom w:val="outset" w:sz="6" w:space="0" w:color="000000"/>
              <w:right w:val="outset" w:sz="6" w:space="0" w:color="000000"/>
            </w:tcBorders>
            <w:vAlign w:val="bottom"/>
            <w:hideMark/>
          </w:tcPr>
          <w:p w:rsidR="00412410" w:rsidRPr="00412410" w:rsidRDefault="00412410" w:rsidP="00F17FF6">
            <w:pPr>
              <w:pStyle w:val="PargrafodaLista"/>
              <w:tabs>
                <w:tab w:val="left" w:pos="284"/>
              </w:tabs>
              <w:spacing w:after="120" w:line="276" w:lineRule="auto"/>
              <w:ind w:left="284"/>
            </w:pPr>
            <w:r w:rsidRPr="00412410">
              <w:t xml:space="preserve">O número de </w:t>
            </w:r>
            <w:proofErr w:type="spellStart"/>
            <w:r w:rsidRPr="00412410">
              <w:t>CIEs</w:t>
            </w:r>
            <w:proofErr w:type="spellEnd"/>
            <w:r w:rsidRPr="00412410">
              <w:t xml:space="preserve"> </w:t>
            </w:r>
            <w:r w:rsidR="00455ECB">
              <w:t>com erros de confecção</w:t>
            </w:r>
            <w:r w:rsidRPr="00412410">
              <w:t>/1000 = X</w:t>
            </w:r>
          </w:p>
        </w:tc>
      </w:tr>
      <w:tr w:rsidR="00412410" w:rsidRPr="00412410" w:rsidTr="00775A4A">
        <w:trPr>
          <w:trHeight w:val="300"/>
          <w:tblCellSpacing w:w="7" w:type="dxa"/>
        </w:trPr>
        <w:tc>
          <w:tcPr>
            <w:tcW w:w="1692" w:type="pct"/>
            <w:tcBorders>
              <w:top w:val="outset" w:sz="6" w:space="0" w:color="000000"/>
              <w:left w:val="outset" w:sz="6" w:space="0" w:color="000000"/>
              <w:bottom w:val="outset" w:sz="6" w:space="0" w:color="000000"/>
              <w:right w:val="outset" w:sz="6" w:space="0" w:color="000000"/>
            </w:tcBorders>
            <w:vAlign w:val="center"/>
            <w:hideMark/>
          </w:tcPr>
          <w:p w:rsidR="00412410" w:rsidRPr="00412410" w:rsidRDefault="00412410" w:rsidP="00775A4A">
            <w:pPr>
              <w:pStyle w:val="PargrafodaLista"/>
              <w:tabs>
                <w:tab w:val="left" w:pos="284"/>
              </w:tabs>
              <w:spacing w:after="120" w:line="276" w:lineRule="auto"/>
              <w:ind w:left="284"/>
              <w:jc w:val="both"/>
            </w:pPr>
            <w:r w:rsidRPr="00412410">
              <w:t>Início de Vigência</w:t>
            </w:r>
          </w:p>
        </w:tc>
        <w:tc>
          <w:tcPr>
            <w:tcW w:w="3285" w:type="pct"/>
            <w:tcBorders>
              <w:top w:val="outset" w:sz="6" w:space="0" w:color="000000"/>
              <w:left w:val="outset" w:sz="6" w:space="0" w:color="000000"/>
              <w:bottom w:val="outset" w:sz="6" w:space="0" w:color="000000"/>
              <w:right w:val="outset" w:sz="6" w:space="0" w:color="000000"/>
            </w:tcBorders>
            <w:vAlign w:val="bottom"/>
            <w:hideMark/>
          </w:tcPr>
          <w:p w:rsidR="00412410" w:rsidRPr="00412410" w:rsidRDefault="005A3165" w:rsidP="00455ECB">
            <w:pPr>
              <w:pStyle w:val="PargrafodaLista"/>
              <w:tabs>
                <w:tab w:val="left" w:pos="284"/>
              </w:tabs>
              <w:spacing w:after="120" w:line="276" w:lineRule="auto"/>
              <w:ind w:left="284"/>
              <w:jc w:val="both"/>
            </w:pPr>
            <w:r>
              <w:t>Data do recebimento da</w:t>
            </w:r>
            <w:r w:rsidR="009309FC">
              <w:t xml:space="preserve"> primeira </w:t>
            </w:r>
            <w:r w:rsidR="009309FC" w:rsidRPr="009239DD">
              <w:t>Nota de Empenho</w:t>
            </w:r>
          </w:p>
        </w:tc>
      </w:tr>
      <w:tr w:rsidR="00412410" w:rsidRPr="00412410" w:rsidTr="00775A4A">
        <w:trPr>
          <w:trHeight w:val="300"/>
          <w:tblCellSpacing w:w="7" w:type="dxa"/>
        </w:trPr>
        <w:tc>
          <w:tcPr>
            <w:tcW w:w="1692" w:type="pct"/>
            <w:tcBorders>
              <w:top w:val="outset" w:sz="6" w:space="0" w:color="000000"/>
              <w:left w:val="outset" w:sz="6" w:space="0" w:color="000000"/>
              <w:bottom w:val="outset" w:sz="6" w:space="0" w:color="000000"/>
              <w:right w:val="outset" w:sz="6" w:space="0" w:color="000000"/>
            </w:tcBorders>
            <w:vAlign w:val="center"/>
            <w:hideMark/>
          </w:tcPr>
          <w:p w:rsidR="00412410" w:rsidRPr="00412410" w:rsidRDefault="00412410" w:rsidP="00455ECB">
            <w:pPr>
              <w:pStyle w:val="PargrafodaLista"/>
              <w:tabs>
                <w:tab w:val="left" w:pos="284"/>
              </w:tabs>
              <w:spacing w:after="120" w:line="276" w:lineRule="auto"/>
              <w:ind w:left="284"/>
              <w:jc w:val="both"/>
            </w:pPr>
            <w:r w:rsidRPr="00412410">
              <w:t>Faixas de ajuste no pagamento</w:t>
            </w:r>
            <w:r w:rsidR="00455ECB">
              <w:t xml:space="preserve"> referente </w:t>
            </w:r>
            <w:proofErr w:type="gramStart"/>
            <w:r w:rsidR="00455ECB">
              <w:t>as</w:t>
            </w:r>
            <w:proofErr w:type="gramEnd"/>
            <w:r w:rsidR="00455ECB">
              <w:t xml:space="preserve"> CIES fornecidas no mês em que ocorreu a constatação da desconformidade.</w:t>
            </w:r>
          </w:p>
        </w:tc>
        <w:tc>
          <w:tcPr>
            <w:tcW w:w="3285" w:type="pct"/>
            <w:tcBorders>
              <w:top w:val="outset" w:sz="6" w:space="0" w:color="000000"/>
              <w:left w:val="outset" w:sz="6" w:space="0" w:color="000000"/>
              <w:bottom w:val="outset" w:sz="6" w:space="0" w:color="000000"/>
              <w:right w:val="outset" w:sz="6" w:space="0" w:color="000000"/>
            </w:tcBorders>
            <w:vAlign w:val="bottom"/>
            <w:hideMark/>
          </w:tcPr>
          <w:p w:rsidR="000E2DB1" w:rsidRDefault="000E2DB1" w:rsidP="00775A4A">
            <w:pPr>
              <w:pStyle w:val="PargrafodaLista"/>
              <w:tabs>
                <w:tab w:val="left" w:pos="284"/>
              </w:tabs>
              <w:spacing w:after="120" w:line="276" w:lineRule="auto"/>
              <w:ind w:left="284"/>
              <w:jc w:val="both"/>
            </w:pPr>
          </w:p>
          <w:p w:rsidR="00412410" w:rsidRPr="00412410" w:rsidRDefault="00412410" w:rsidP="00775A4A">
            <w:pPr>
              <w:pStyle w:val="PargrafodaLista"/>
              <w:tabs>
                <w:tab w:val="left" w:pos="284"/>
              </w:tabs>
              <w:spacing w:after="120" w:line="276" w:lineRule="auto"/>
              <w:ind w:left="284"/>
              <w:jc w:val="both"/>
            </w:pPr>
            <w:r w:rsidRPr="00412410">
              <w:t xml:space="preserve">Se X menor ou igual a </w:t>
            </w:r>
            <w:r w:rsidR="00455ECB">
              <w:t xml:space="preserve">0,002 → 100% do valor das </w:t>
            </w:r>
            <w:proofErr w:type="spellStart"/>
            <w:r w:rsidR="00455ECB">
              <w:t>CIEs</w:t>
            </w:r>
            <w:proofErr w:type="spellEnd"/>
            <w:r w:rsidR="00455ECB">
              <w:t xml:space="preserve"> fornecidas</w:t>
            </w:r>
            <w:r w:rsidRPr="00412410">
              <w:t>.</w:t>
            </w:r>
          </w:p>
          <w:p w:rsidR="00455ECB" w:rsidRPr="00412410" w:rsidRDefault="00412410" w:rsidP="00455ECB">
            <w:pPr>
              <w:pStyle w:val="PargrafodaLista"/>
              <w:tabs>
                <w:tab w:val="left" w:pos="284"/>
              </w:tabs>
              <w:spacing w:after="120" w:line="276" w:lineRule="auto"/>
              <w:ind w:left="284"/>
              <w:jc w:val="both"/>
            </w:pPr>
            <w:r w:rsidRPr="00412410">
              <w:t xml:space="preserve">Se X maior a 0,002 e menor a 0,005  → 95% </w:t>
            </w:r>
            <w:r w:rsidR="00455ECB">
              <w:t xml:space="preserve">valor das </w:t>
            </w:r>
            <w:proofErr w:type="spellStart"/>
            <w:r w:rsidR="00455ECB">
              <w:t>CIEs</w:t>
            </w:r>
            <w:proofErr w:type="spellEnd"/>
            <w:r w:rsidR="00455ECB">
              <w:t xml:space="preserve"> fornecidas</w:t>
            </w:r>
            <w:r w:rsidR="00455ECB" w:rsidRPr="00412410">
              <w:t>.</w:t>
            </w:r>
          </w:p>
          <w:p w:rsidR="00455ECB" w:rsidRPr="00412410" w:rsidRDefault="00412410" w:rsidP="00455ECB">
            <w:pPr>
              <w:pStyle w:val="PargrafodaLista"/>
              <w:tabs>
                <w:tab w:val="left" w:pos="284"/>
              </w:tabs>
              <w:spacing w:after="120" w:line="276" w:lineRule="auto"/>
              <w:ind w:left="284"/>
              <w:jc w:val="both"/>
            </w:pPr>
            <w:r w:rsidRPr="00412410">
              <w:t xml:space="preserve">Se X igual ou maior a 0,005 e menor a 0,007 →90% </w:t>
            </w:r>
            <w:r w:rsidR="00455ECB">
              <w:t xml:space="preserve">valor das </w:t>
            </w:r>
            <w:proofErr w:type="spellStart"/>
            <w:r w:rsidR="00455ECB">
              <w:t>CIEs</w:t>
            </w:r>
            <w:proofErr w:type="spellEnd"/>
            <w:r w:rsidR="00455ECB">
              <w:t xml:space="preserve"> fornecidas</w:t>
            </w:r>
            <w:r w:rsidR="00455ECB" w:rsidRPr="00412410">
              <w:t>.</w:t>
            </w:r>
          </w:p>
          <w:p w:rsidR="00412410" w:rsidRDefault="00412410" w:rsidP="00775A4A">
            <w:pPr>
              <w:pStyle w:val="PargrafodaLista"/>
              <w:tabs>
                <w:tab w:val="left" w:pos="284"/>
              </w:tabs>
              <w:spacing w:after="120" w:line="276" w:lineRule="auto"/>
              <w:ind w:left="284"/>
              <w:jc w:val="both"/>
            </w:pPr>
            <w:r w:rsidRPr="00412410">
              <w:t xml:space="preserve">Se X maior de 0,007 → 85% </w:t>
            </w:r>
            <w:r w:rsidR="00455ECB">
              <w:t xml:space="preserve">valor das </w:t>
            </w:r>
            <w:proofErr w:type="spellStart"/>
            <w:r w:rsidR="00455ECB">
              <w:t>CIEs</w:t>
            </w:r>
            <w:proofErr w:type="spellEnd"/>
            <w:r w:rsidR="00455ECB">
              <w:t xml:space="preserve"> fornecidas</w:t>
            </w:r>
            <w:r w:rsidR="00455ECB" w:rsidRPr="00412410">
              <w:t>.</w:t>
            </w:r>
          </w:p>
          <w:p w:rsidR="000E2DB1" w:rsidRPr="00412410" w:rsidRDefault="000E2DB1" w:rsidP="00775A4A">
            <w:pPr>
              <w:pStyle w:val="PargrafodaLista"/>
              <w:tabs>
                <w:tab w:val="left" w:pos="284"/>
              </w:tabs>
              <w:spacing w:after="120" w:line="276" w:lineRule="auto"/>
              <w:ind w:left="284"/>
              <w:jc w:val="both"/>
            </w:pPr>
          </w:p>
        </w:tc>
      </w:tr>
    </w:tbl>
    <w:p w:rsidR="00412410" w:rsidRPr="00412410" w:rsidRDefault="00412410" w:rsidP="00412410">
      <w:pPr>
        <w:pStyle w:val="PargrafodaLista"/>
        <w:tabs>
          <w:tab w:val="left" w:pos="284"/>
        </w:tabs>
        <w:spacing w:after="120" w:line="276" w:lineRule="auto"/>
        <w:ind w:left="284"/>
        <w:jc w:val="both"/>
      </w:pPr>
    </w:p>
    <w:p w:rsidR="00F17FF6" w:rsidRDefault="00F17FF6" w:rsidP="00412410">
      <w:pPr>
        <w:pStyle w:val="PargrafodaLista"/>
        <w:tabs>
          <w:tab w:val="left" w:pos="284"/>
        </w:tabs>
        <w:spacing w:after="120" w:line="276" w:lineRule="auto"/>
        <w:ind w:left="284"/>
        <w:jc w:val="both"/>
      </w:pPr>
    </w:p>
    <w:p w:rsidR="00F17FF6" w:rsidRDefault="00F17FF6" w:rsidP="00412410">
      <w:pPr>
        <w:pStyle w:val="PargrafodaLista"/>
        <w:tabs>
          <w:tab w:val="left" w:pos="284"/>
        </w:tabs>
        <w:spacing w:after="120" w:line="276" w:lineRule="auto"/>
        <w:ind w:left="284"/>
        <w:jc w:val="both"/>
      </w:pPr>
    </w:p>
    <w:p w:rsidR="000E2DB1" w:rsidRDefault="000E2DB1" w:rsidP="00412410">
      <w:pPr>
        <w:pStyle w:val="PargrafodaLista"/>
        <w:tabs>
          <w:tab w:val="left" w:pos="284"/>
        </w:tabs>
        <w:spacing w:after="120" w:line="276" w:lineRule="auto"/>
        <w:ind w:left="284"/>
        <w:jc w:val="both"/>
      </w:pPr>
    </w:p>
    <w:p w:rsidR="000E2DB1" w:rsidRDefault="000E2DB1" w:rsidP="00412410">
      <w:pPr>
        <w:pStyle w:val="PargrafodaLista"/>
        <w:tabs>
          <w:tab w:val="left" w:pos="284"/>
        </w:tabs>
        <w:spacing w:after="120" w:line="276" w:lineRule="auto"/>
        <w:ind w:left="284"/>
        <w:jc w:val="both"/>
      </w:pPr>
    </w:p>
    <w:p w:rsidR="000E2DB1" w:rsidRDefault="000E2DB1" w:rsidP="00412410">
      <w:pPr>
        <w:pStyle w:val="PargrafodaLista"/>
        <w:tabs>
          <w:tab w:val="left" w:pos="284"/>
        </w:tabs>
        <w:spacing w:after="120" w:line="276" w:lineRule="auto"/>
        <w:ind w:left="284"/>
        <w:jc w:val="both"/>
      </w:pPr>
    </w:p>
    <w:p w:rsidR="00412410" w:rsidRPr="00412410" w:rsidRDefault="00412410" w:rsidP="00412410">
      <w:pPr>
        <w:pStyle w:val="PargrafodaLista"/>
        <w:tabs>
          <w:tab w:val="left" w:pos="284"/>
        </w:tabs>
        <w:spacing w:after="120" w:line="276" w:lineRule="auto"/>
        <w:ind w:left="284"/>
        <w:jc w:val="both"/>
      </w:pPr>
      <w:r w:rsidRPr="00412410">
        <w:t>Tabela 2</w:t>
      </w:r>
    </w:p>
    <w:p w:rsidR="00412410" w:rsidRPr="00412410" w:rsidRDefault="00412410" w:rsidP="00412410">
      <w:pPr>
        <w:pStyle w:val="PargrafodaLista"/>
        <w:tabs>
          <w:tab w:val="left" w:pos="284"/>
        </w:tabs>
        <w:spacing w:after="120" w:line="276" w:lineRule="auto"/>
        <w:ind w:left="284"/>
        <w:jc w:val="both"/>
      </w:pPr>
    </w:p>
    <w:tbl>
      <w:tblPr>
        <w:tblW w:w="9165" w:type="dxa"/>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3123"/>
        <w:gridCol w:w="6042"/>
      </w:tblGrid>
      <w:tr w:rsidR="00412410" w:rsidRPr="00412410" w:rsidTr="00775A4A">
        <w:trPr>
          <w:trHeight w:val="360"/>
          <w:tblCellSpacing w:w="7" w:type="dxa"/>
        </w:trPr>
        <w:tc>
          <w:tcPr>
            <w:tcW w:w="0" w:type="auto"/>
            <w:gridSpan w:val="2"/>
            <w:tcBorders>
              <w:top w:val="outset" w:sz="6" w:space="0" w:color="000000"/>
              <w:left w:val="outset" w:sz="6" w:space="0" w:color="000000"/>
              <w:bottom w:val="outset" w:sz="6" w:space="0" w:color="000000"/>
              <w:right w:val="outset" w:sz="6" w:space="0" w:color="000000"/>
            </w:tcBorders>
            <w:shd w:val="clear" w:color="auto" w:fill="C0C0C0"/>
            <w:vAlign w:val="bottom"/>
            <w:hideMark/>
          </w:tcPr>
          <w:p w:rsidR="00412410" w:rsidRPr="00412410" w:rsidRDefault="00412410" w:rsidP="00775A4A">
            <w:pPr>
              <w:pStyle w:val="PargrafodaLista"/>
              <w:tabs>
                <w:tab w:val="left" w:pos="284"/>
              </w:tabs>
              <w:spacing w:after="120" w:line="276" w:lineRule="auto"/>
              <w:ind w:left="284"/>
              <w:jc w:val="center"/>
            </w:pPr>
            <w:r w:rsidRPr="00412410">
              <w:t xml:space="preserve">Indicador </w:t>
            </w:r>
            <w:proofErr w:type="gramStart"/>
            <w:r w:rsidRPr="00412410">
              <w:t>2</w:t>
            </w:r>
            <w:proofErr w:type="gramEnd"/>
          </w:p>
        </w:tc>
      </w:tr>
      <w:tr w:rsidR="00412410" w:rsidRPr="00412410" w:rsidTr="00775A4A">
        <w:trPr>
          <w:trHeight w:val="390"/>
          <w:tblCellSpacing w:w="7" w:type="dxa"/>
        </w:trPr>
        <w:tc>
          <w:tcPr>
            <w:tcW w:w="0" w:type="auto"/>
            <w:gridSpan w:val="2"/>
            <w:tcBorders>
              <w:top w:val="outset" w:sz="6" w:space="0" w:color="000000"/>
              <w:left w:val="outset" w:sz="6" w:space="0" w:color="000000"/>
              <w:bottom w:val="outset" w:sz="6" w:space="0" w:color="000000"/>
              <w:right w:val="outset" w:sz="6" w:space="0" w:color="000000"/>
            </w:tcBorders>
            <w:vAlign w:val="center"/>
            <w:hideMark/>
          </w:tcPr>
          <w:p w:rsidR="00412410" w:rsidRPr="00412410" w:rsidRDefault="005B03FC" w:rsidP="005B03FC">
            <w:pPr>
              <w:pStyle w:val="PargrafodaLista"/>
              <w:tabs>
                <w:tab w:val="left" w:pos="284"/>
              </w:tabs>
              <w:spacing w:after="120" w:line="276" w:lineRule="auto"/>
              <w:ind w:left="284"/>
              <w:jc w:val="center"/>
            </w:pPr>
            <w:r>
              <w:t>Capacidade de atendimento da demanda</w:t>
            </w:r>
          </w:p>
        </w:tc>
      </w:tr>
      <w:tr w:rsidR="00412410" w:rsidRPr="00412410" w:rsidTr="00775A4A">
        <w:trPr>
          <w:trHeight w:val="1249"/>
          <w:tblCellSpacing w:w="7" w:type="dxa"/>
        </w:trPr>
        <w:tc>
          <w:tcPr>
            <w:tcW w:w="1692" w:type="pct"/>
            <w:tcBorders>
              <w:top w:val="outset" w:sz="6" w:space="0" w:color="000000"/>
              <w:left w:val="outset" w:sz="6" w:space="0" w:color="000000"/>
              <w:bottom w:val="outset" w:sz="6" w:space="0" w:color="000000"/>
              <w:right w:val="outset" w:sz="6" w:space="0" w:color="000000"/>
            </w:tcBorders>
            <w:vAlign w:val="center"/>
            <w:hideMark/>
          </w:tcPr>
          <w:p w:rsidR="00412410" w:rsidRPr="00412410" w:rsidRDefault="00412410" w:rsidP="00775A4A">
            <w:pPr>
              <w:pStyle w:val="PargrafodaLista"/>
              <w:tabs>
                <w:tab w:val="left" w:pos="284"/>
              </w:tabs>
              <w:spacing w:after="120" w:line="276" w:lineRule="auto"/>
              <w:ind w:left="284"/>
              <w:jc w:val="both"/>
            </w:pPr>
            <w:r w:rsidRPr="00412410">
              <w:t>Finalidade</w:t>
            </w:r>
          </w:p>
        </w:tc>
        <w:tc>
          <w:tcPr>
            <w:tcW w:w="3285" w:type="pct"/>
            <w:tcBorders>
              <w:top w:val="outset" w:sz="6" w:space="0" w:color="000000"/>
              <w:left w:val="outset" w:sz="6" w:space="0" w:color="000000"/>
              <w:bottom w:val="outset" w:sz="6" w:space="0" w:color="000000"/>
              <w:right w:val="outset" w:sz="6" w:space="0" w:color="000000"/>
            </w:tcBorders>
            <w:vAlign w:val="center"/>
            <w:hideMark/>
          </w:tcPr>
          <w:p w:rsidR="00412410" w:rsidRPr="00412410" w:rsidRDefault="00412410" w:rsidP="00775A4A">
            <w:pPr>
              <w:pStyle w:val="PargrafodaLista"/>
              <w:tabs>
                <w:tab w:val="left" w:pos="284"/>
              </w:tabs>
              <w:spacing w:after="120" w:line="276" w:lineRule="auto"/>
              <w:ind w:left="284"/>
              <w:jc w:val="both"/>
            </w:pPr>
            <w:r w:rsidRPr="00412410">
              <w:t>Garantir o atendimento da demanda e a capacidade instalada do parque gráfico.</w:t>
            </w:r>
          </w:p>
        </w:tc>
      </w:tr>
      <w:tr w:rsidR="00412410" w:rsidRPr="00412410" w:rsidTr="00775A4A">
        <w:trPr>
          <w:trHeight w:val="300"/>
          <w:tblCellSpacing w:w="7" w:type="dxa"/>
        </w:trPr>
        <w:tc>
          <w:tcPr>
            <w:tcW w:w="1692" w:type="pct"/>
            <w:tcBorders>
              <w:top w:val="outset" w:sz="6" w:space="0" w:color="000000"/>
              <w:left w:val="outset" w:sz="6" w:space="0" w:color="000000"/>
              <w:bottom w:val="outset" w:sz="6" w:space="0" w:color="000000"/>
              <w:right w:val="outset" w:sz="6" w:space="0" w:color="000000"/>
            </w:tcBorders>
            <w:vAlign w:val="center"/>
            <w:hideMark/>
          </w:tcPr>
          <w:p w:rsidR="00412410" w:rsidRPr="00412410" w:rsidRDefault="00412410" w:rsidP="00775A4A">
            <w:pPr>
              <w:pStyle w:val="PargrafodaLista"/>
              <w:tabs>
                <w:tab w:val="left" w:pos="284"/>
              </w:tabs>
              <w:spacing w:after="120" w:line="276" w:lineRule="auto"/>
              <w:ind w:left="284"/>
              <w:jc w:val="both"/>
            </w:pPr>
            <w:r w:rsidRPr="00412410">
              <w:t>Meta a cumprir</w:t>
            </w:r>
          </w:p>
        </w:tc>
        <w:tc>
          <w:tcPr>
            <w:tcW w:w="3285" w:type="pct"/>
            <w:tcBorders>
              <w:top w:val="outset" w:sz="6" w:space="0" w:color="000000"/>
              <w:left w:val="outset" w:sz="6" w:space="0" w:color="000000"/>
              <w:bottom w:val="outset" w:sz="6" w:space="0" w:color="000000"/>
              <w:right w:val="outset" w:sz="6" w:space="0" w:color="000000"/>
            </w:tcBorders>
            <w:vAlign w:val="bottom"/>
            <w:hideMark/>
          </w:tcPr>
          <w:p w:rsidR="00412410" w:rsidRPr="00412410" w:rsidRDefault="00F17FF6" w:rsidP="00F17FF6">
            <w:pPr>
              <w:pStyle w:val="PargrafodaLista"/>
              <w:tabs>
                <w:tab w:val="left" w:pos="284"/>
              </w:tabs>
              <w:spacing w:after="120" w:line="276" w:lineRule="auto"/>
              <w:ind w:left="284"/>
              <w:jc w:val="both"/>
            </w:pPr>
            <w:r>
              <w:t>Manutenção da capacidade de fornecimento de</w:t>
            </w:r>
            <w:r w:rsidR="00537662">
              <w:t xml:space="preserve"> 2.1</w:t>
            </w:r>
            <w:r w:rsidR="00412410" w:rsidRPr="00412410">
              <w:t>00 (duas mil</w:t>
            </w:r>
            <w:r w:rsidR="00537662">
              <w:t xml:space="preserve"> e cem</w:t>
            </w:r>
            <w:r>
              <w:t>)</w:t>
            </w:r>
            <w:r w:rsidR="00571C3A">
              <w:t xml:space="preserve"> </w:t>
            </w:r>
            <w:proofErr w:type="spellStart"/>
            <w:r w:rsidR="00412410" w:rsidRPr="00412410">
              <w:t>CIEs</w:t>
            </w:r>
            <w:proofErr w:type="spellEnd"/>
            <w:r w:rsidR="00412410" w:rsidRPr="00412410">
              <w:t xml:space="preserve"> por dia de trabalho.</w:t>
            </w:r>
          </w:p>
        </w:tc>
      </w:tr>
      <w:tr w:rsidR="00412410" w:rsidRPr="00412410" w:rsidTr="00775A4A">
        <w:trPr>
          <w:trHeight w:val="1307"/>
          <w:tblCellSpacing w:w="7" w:type="dxa"/>
        </w:trPr>
        <w:tc>
          <w:tcPr>
            <w:tcW w:w="1692" w:type="pct"/>
            <w:tcBorders>
              <w:top w:val="outset" w:sz="6" w:space="0" w:color="000000"/>
              <w:left w:val="outset" w:sz="6" w:space="0" w:color="000000"/>
              <w:bottom w:val="outset" w:sz="6" w:space="0" w:color="000000"/>
              <w:right w:val="outset" w:sz="6" w:space="0" w:color="000000"/>
            </w:tcBorders>
            <w:vAlign w:val="center"/>
            <w:hideMark/>
          </w:tcPr>
          <w:p w:rsidR="00412410" w:rsidRPr="00412410" w:rsidRDefault="00412410" w:rsidP="00775A4A">
            <w:pPr>
              <w:pStyle w:val="PargrafodaLista"/>
              <w:tabs>
                <w:tab w:val="left" w:pos="284"/>
              </w:tabs>
              <w:spacing w:after="120" w:line="276" w:lineRule="auto"/>
              <w:ind w:left="284"/>
              <w:jc w:val="both"/>
            </w:pPr>
            <w:r w:rsidRPr="00412410">
              <w:t>Instrumento de medição</w:t>
            </w:r>
          </w:p>
        </w:tc>
        <w:tc>
          <w:tcPr>
            <w:tcW w:w="3285" w:type="pct"/>
            <w:tcBorders>
              <w:top w:val="outset" w:sz="6" w:space="0" w:color="000000"/>
              <w:left w:val="outset" w:sz="6" w:space="0" w:color="000000"/>
              <w:bottom w:val="outset" w:sz="6" w:space="0" w:color="000000"/>
              <w:right w:val="outset" w:sz="6" w:space="0" w:color="000000"/>
            </w:tcBorders>
            <w:vAlign w:val="center"/>
            <w:hideMark/>
          </w:tcPr>
          <w:p w:rsidR="00412410" w:rsidRPr="00412410" w:rsidRDefault="00412410" w:rsidP="00775A4A">
            <w:pPr>
              <w:pStyle w:val="PargrafodaLista"/>
              <w:tabs>
                <w:tab w:val="left" w:pos="284"/>
              </w:tabs>
              <w:spacing w:line="276" w:lineRule="auto"/>
              <w:ind w:left="284"/>
            </w:pPr>
            <w:r w:rsidRPr="00412410">
              <w:t xml:space="preserve">Contagem diária das </w:t>
            </w:r>
            <w:proofErr w:type="spellStart"/>
            <w:r w:rsidRPr="00412410">
              <w:t>CIEs</w:t>
            </w:r>
            <w:proofErr w:type="spellEnd"/>
            <w:r w:rsidRPr="00412410">
              <w:t xml:space="preserve"> entregues</w:t>
            </w:r>
          </w:p>
        </w:tc>
      </w:tr>
      <w:tr w:rsidR="00412410" w:rsidRPr="00412410" w:rsidTr="00775A4A">
        <w:trPr>
          <w:trHeight w:val="300"/>
          <w:tblCellSpacing w:w="7" w:type="dxa"/>
        </w:trPr>
        <w:tc>
          <w:tcPr>
            <w:tcW w:w="1692" w:type="pct"/>
            <w:tcBorders>
              <w:top w:val="outset" w:sz="6" w:space="0" w:color="000000"/>
              <w:left w:val="outset" w:sz="6" w:space="0" w:color="000000"/>
              <w:bottom w:val="outset" w:sz="6" w:space="0" w:color="000000"/>
              <w:right w:val="outset" w:sz="6" w:space="0" w:color="000000"/>
            </w:tcBorders>
            <w:vAlign w:val="center"/>
            <w:hideMark/>
          </w:tcPr>
          <w:p w:rsidR="00412410" w:rsidRPr="00412410" w:rsidRDefault="00412410" w:rsidP="00775A4A">
            <w:pPr>
              <w:pStyle w:val="PargrafodaLista"/>
              <w:tabs>
                <w:tab w:val="left" w:pos="284"/>
              </w:tabs>
              <w:spacing w:after="120" w:line="276" w:lineRule="auto"/>
              <w:ind w:left="284"/>
              <w:jc w:val="both"/>
            </w:pPr>
            <w:r w:rsidRPr="00412410">
              <w:t>Forma de acompanhamento</w:t>
            </w:r>
          </w:p>
        </w:tc>
        <w:tc>
          <w:tcPr>
            <w:tcW w:w="3285" w:type="pct"/>
            <w:tcBorders>
              <w:top w:val="outset" w:sz="6" w:space="0" w:color="000000"/>
              <w:left w:val="outset" w:sz="6" w:space="0" w:color="000000"/>
              <w:bottom w:val="outset" w:sz="6" w:space="0" w:color="000000"/>
              <w:right w:val="outset" w:sz="6" w:space="0" w:color="000000"/>
            </w:tcBorders>
            <w:vAlign w:val="bottom"/>
            <w:hideMark/>
          </w:tcPr>
          <w:p w:rsidR="00412410" w:rsidRPr="00412410" w:rsidRDefault="00412410" w:rsidP="00F17FF6">
            <w:pPr>
              <w:pStyle w:val="PargrafodaLista"/>
              <w:tabs>
                <w:tab w:val="left" w:pos="284"/>
              </w:tabs>
              <w:spacing w:after="120" w:line="276" w:lineRule="auto"/>
              <w:ind w:left="284"/>
              <w:jc w:val="both"/>
            </w:pPr>
            <w:r w:rsidRPr="00412410">
              <w:t xml:space="preserve">Um servidor designado </w:t>
            </w:r>
            <w:r w:rsidR="00775A4A">
              <w:t>pel</w:t>
            </w:r>
            <w:r w:rsidR="005A3165">
              <w:t>o</w:t>
            </w:r>
            <w:r w:rsidR="00775A4A">
              <w:t xml:space="preserve"> </w:t>
            </w:r>
            <w:r w:rsidR="005A3165">
              <w:t>DPF</w:t>
            </w:r>
            <w:r w:rsidRPr="00412410">
              <w:t xml:space="preserve"> </w:t>
            </w:r>
            <w:r w:rsidR="00F17FF6">
              <w:t>controlará</w:t>
            </w:r>
            <w:r w:rsidRPr="00412410">
              <w:t xml:space="preserve"> o número de </w:t>
            </w:r>
            <w:proofErr w:type="spellStart"/>
            <w:r w:rsidRPr="00412410">
              <w:t>CIEs</w:t>
            </w:r>
            <w:proofErr w:type="spellEnd"/>
            <w:r w:rsidRPr="00412410">
              <w:t xml:space="preserve"> </w:t>
            </w:r>
            <w:r w:rsidR="00F17FF6">
              <w:t>fornecidas</w:t>
            </w:r>
            <w:r w:rsidRPr="00412410">
              <w:t xml:space="preserve"> por dia de trabalho.</w:t>
            </w:r>
          </w:p>
        </w:tc>
      </w:tr>
      <w:tr w:rsidR="00412410" w:rsidRPr="00412410" w:rsidTr="00775A4A">
        <w:trPr>
          <w:trHeight w:val="300"/>
          <w:tblCellSpacing w:w="7" w:type="dxa"/>
        </w:trPr>
        <w:tc>
          <w:tcPr>
            <w:tcW w:w="1692" w:type="pct"/>
            <w:tcBorders>
              <w:top w:val="outset" w:sz="6" w:space="0" w:color="000000"/>
              <w:left w:val="outset" w:sz="6" w:space="0" w:color="000000"/>
              <w:bottom w:val="outset" w:sz="6" w:space="0" w:color="000000"/>
              <w:right w:val="outset" w:sz="6" w:space="0" w:color="000000"/>
            </w:tcBorders>
            <w:vAlign w:val="center"/>
            <w:hideMark/>
          </w:tcPr>
          <w:p w:rsidR="00412410" w:rsidRPr="00412410" w:rsidRDefault="00412410" w:rsidP="00775A4A">
            <w:pPr>
              <w:pStyle w:val="PargrafodaLista"/>
              <w:tabs>
                <w:tab w:val="left" w:pos="284"/>
              </w:tabs>
              <w:spacing w:after="120" w:line="276" w:lineRule="auto"/>
              <w:ind w:left="284"/>
              <w:jc w:val="both"/>
            </w:pPr>
            <w:r w:rsidRPr="00412410">
              <w:t>Mecanismo de Cálculo</w:t>
            </w:r>
          </w:p>
        </w:tc>
        <w:tc>
          <w:tcPr>
            <w:tcW w:w="3285" w:type="pct"/>
            <w:tcBorders>
              <w:top w:val="outset" w:sz="6" w:space="0" w:color="000000"/>
              <w:left w:val="outset" w:sz="6" w:space="0" w:color="000000"/>
              <w:bottom w:val="outset" w:sz="6" w:space="0" w:color="000000"/>
              <w:right w:val="outset" w:sz="6" w:space="0" w:color="000000"/>
            </w:tcBorders>
            <w:vAlign w:val="bottom"/>
            <w:hideMark/>
          </w:tcPr>
          <w:p w:rsidR="00412410" w:rsidRPr="00412410" w:rsidRDefault="00412410" w:rsidP="00775A4A">
            <w:pPr>
              <w:pStyle w:val="PargrafodaLista"/>
              <w:tabs>
                <w:tab w:val="left" w:pos="284"/>
              </w:tabs>
              <w:spacing w:after="120" w:line="276" w:lineRule="auto"/>
              <w:ind w:left="284"/>
              <w:jc w:val="both"/>
            </w:pPr>
          </w:p>
          <w:p w:rsidR="00412410" w:rsidRPr="00412410" w:rsidRDefault="00412410" w:rsidP="00775A4A">
            <w:pPr>
              <w:pStyle w:val="PargrafodaLista"/>
              <w:tabs>
                <w:tab w:val="left" w:pos="284"/>
              </w:tabs>
              <w:spacing w:after="120" w:line="276" w:lineRule="auto"/>
              <w:ind w:left="284"/>
              <w:jc w:val="both"/>
            </w:pPr>
            <w:r w:rsidRPr="00412410">
              <w:t xml:space="preserve">Número de </w:t>
            </w:r>
            <w:proofErr w:type="spellStart"/>
            <w:r w:rsidRPr="00412410">
              <w:t>CIEs</w:t>
            </w:r>
            <w:proofErr w:type="spellEnd"/>
            <w:r w:rsidRPr="00412410">
              <w:t xml:space="preserve"> </w:t>
            </w:r>
            <w:r w:rsidR="00F17FF6">
              <w:t>fornecidas</w:t>
            </w:r>
            <w:r w:rsidRPr="00412410">
              <w:t>/números de formulários disponibilizados para a confecção = X</w:t>
            </w:r>
          </w:p>
          <w:p w:rsidR="00A14367" w:rsidRDefault="00A14367" w:rsidP="00775A4A">
            <w:pPr>
              <w:pStyle w:val="PargrafodaLista"/>
              <w:tabs>
                <w:tab w:val="left" w:pos="284"/>
              </w:tabs>
              <w:spacing w:after="120" w:line="276" w:lineRule="auto"/>
              <w:ind w:left="284"/>
              <w:jc w:val="both"/>
              <w:rPr>
                <w:b/>
              </w:rPr>
            </w:pPr>
          </w:p>
          <w:p w:rsidR="00412410" w:rsidRPr="00412410" w:rsidRDefault="003A3AB5" w:rsidP="00775A4A">
            <w:pPr>
              <w:pStyle w:val="PargrafodaLista"/>
              <w:tabs>
                <w:tab w:val="left" w:pos="284"/>
              </w:tabs>
              <w:spacing w:after="120" w:line="276" w:lineRule="auto"/>
              <w:ind w:left="284"/>
              <w:jc w:val="both"/>
            </w:pPr>
            <w:r w:rsidRPr="00A14367">
              <w:rPr>
                <w:b/>
              </w:rPr>
              <w:t>Obs</w:t>
            </w:r>
            <w:r w:rsidR="00412410" w:rsidRPr="00A14367">
              <w:t>.</w:t>
            </w:r>
            <w:r w:rsidR="00A14367">
              <w:t>:</w:t>
            </w:r>
            <w:r w:rsidR="00412410" w:rsidRPr="00A14367">
              <w:t xml:space="preserve"> Quando </w:t>
            </w:r>
            <w:r w:rsidR="00F17FF6" w:rsidRPr="00A14367">
              <w:t xml:space="preserve">o </w:t>
            </w:r>
            <w:r w:rsidR="00412410" w:rsidRPr="00A14367">
              <w:t xml:space="preserve">número de </w:t>
            </w:r>
            <w:proofErr w:type="spellStart"/>
            <w:r w:rsidR="00412410" w:rsidRPr="00A14367">
              <w:t>CIEs</w:t>
            </w:r>
            <w:proofErr w:type="spellEnd"/>
            <w:r w:rsidR="00412410" w:rsidRPr="00A14367">
              <w:t xml:space="preserve"> </w:t>
            </w:r>
            <w:r w:rsidR="00F17FF6" w:rsidRPr="00A14367">
              <w:t>fornecidas</w:t>
            </w:r>
            <w:r w:rsidR="00412410" w:rsidRPr="00A14367">
              <w:t xml:space="preserve"> em um dia de tr</w:t>
            </w:r>
            <w:r w:rsidR="00537662" w:rsidRPr="00A14367">
              <w:t>abalho for maior ou igual a 2100</w:t>
            </w:r>
            <w:r w:rsidR="00412410" w:rsidRPr="00A14367">
              <w:t>, não haverá contagem.</w:t>
            </w:r>
          </w:p>
        </w:tc>
      </w:tr>
      <w:tr w:rsidR="00412410" w:rsidRPr="00412410" w:rsidTr="00775A4A">
        <w:trPr>
          <w:trHeight w:val="300"/>
          <w:tblCellSpacing w:w="7" w:type="dxa"/>
        </w:trPr>
        <w:tc>
          <w:tcPr>
            <w:tcW w:w="1692" w:type="pct"/>
            <w:tcBorders>
              <w:top w:val="outset" w:sz="6" w:space="0" w:color="000000"/>
              <w:left w:val="outset" w:sz="6" w:space="0" w:color="000000"/>
              <w:bottom w:val="outset" w:sz="6" w:space="0" w:color="000000"/>
              <w:right w:val="outset" w:sz="6" w:space="0" w:color="000000"/>
            </w:tcBorders>
            <w:vAlign w:val="center"/>
            <w:hideMark/>
          </w:tcPr>
          <w:p w:rsidR="00412410" w:rsidRPr="00412410" w:rsidRDefault="00412410" w:rsidP="00775A4A">
            <w:pPr>
              <w:pStyle w:val="PargrafodaLista"/>
              <w:tabs>
                <w:tab w:val="left" w:pos="284"/>
              </w:tabs>
              <w:spacing w:after="120" w:line="276" w:lineRule="auto"/>
              <w:ind w:left="284"/>
              <w:jc w:val="both"/>
            </w:pPr>
            <w:r w:rsidRPr="00412410">
              <w:t>Início de vigência</w:t>
            </w:r>
          </w:p>
        </w:tc>
        <w:tc>
          <w:tcPr>
            <w:tcW w:w="3285" w:type="pct"/>
            <w:tcBorders>
              <w:top w:val="outset" w:sz="6" w:space="0" w:color="000000"/>
              <w:left w:val="outset" w:sz="6" w:space="0" w:color="000000"/>
              <w:bottom w:val="outset" w:sz="6" w:space="0" w:color="000000"/>
              <w:right w:val="outset" w:sz="6" w:space="0" w:color="000000"/>
            </w:tcBorders>
            <w:vAlign w:val="bottom"/>
            <w:hideMark/>
          </w:tcPr>
          <w:p w:rsidR="00412410" w:rsidRPr="00412410" w:rsidRDefault="00412410" w:rsidP="00455ECB">
            <w:pPr>
              <w:pStyle w:val="PargrafodaLista"/>
              <w:tabs>
                <w:tab w:val="left" w:pos="284"/>
              </w:tabs>
              <w:spacing w:after="120" w:line="276" w:lineRule="auto"/>
              <w:ind w:left="284"/>
              <w:jc w:val="both"/>
            </w:pPr>
            <w:r w:rsidRPr="00412410">
              <w:t xml:space="preserve">Data de </w:t>
            </w:r>
            <w:r w:rsidR="005A3165">
              <w:t xml:space="preserve">recebimento da </w:t>
            </w:r>
            <w:r w:rsidR="009309FC">
              <w:t xml:space="preserve">primeira </w:t>
            </w:r>
            <w:r w:rsidR="009309FC" w:rsidRPr="009239DD">
              <w:t>Nota de Empenho</w:t>
            </w:r>
          </w:p>
        </w:tc>
      </w:tr>
      <w:tr w:rsidR="00412410" w:rsidRPr="00412410" w:rsidTr="00775A4A">
        <w:trPr>
          <w:trHeight w:val="300"/>
          <w:tblCellSpacing w:w="7" w:type="dxa"/>
        </w:trPr>
        <w:tc>
          <w:tcPr>
            <w:tcW w:w="1692" w:type="pct"/>
            <w:tcBorders>
              <w:top w:val="outset" w:sz="6" w:space="0" w:color="000000"/>
              <w:left w:val="outset" w:sz="6" w:space="0" w:color="000000"/>
              <w:bottom w:val="outset" w:sz="6" w:space="0" w:color="000000"/>
              <w:right w:val="outset" w:sz="6" w:space="0" w:color="000000"/>
            </w:tcBorders>
            <w:vAlign w:val="center"/>
            <w:hideMark/>
          </w:tcPr>
          <w:p w:rsidR="00412410" w:rsidRPr="00412410" w:rsidRDefault="00F17FF6" w:rsidP="00775A4A">
            <w:pPr>
              <w:pStyle w:val="PargrafodaLista"/>
              <w:tabs>
                <w:tab w:val="left" w:pos="284"/>
              </w:tabs>
              <w:spacing w:after="120" w:line="276" w:lineRule="auto"/>
              <w:ind w:left="284"/>
              <w:jc w:val="both"/>
            </w:pPr>
            <w:r w:rsidRPr="00412410">
              <w:t>Faixas de ajuste no pagamento</w:t>
            </w:r>
            <w:r>
              <w:t xml:space="preserve"> referente </w:t>
            </w:r>
            <w:proofErr w:type="gramStart"/>
            <w:r>
              <w:t>as</w:t>
            </w:r>
            <w:proofErr w:type="gramEnd"/>
            <w:r>
              <w:t xml:space="preserve"> CIES fornecidas no mês em que ocorreu a constatação da </w:t>
            </w:r>
            <w:r>
              <w:lastRenderedPageBreak/>
              <w:t>desconformidade.</w:t>
            </w:r>
          </w:p>
        </w:tc>
        <w:tc>
          <w:tcPr>
            <w:tcW w:w="3285" w:type="pct"/>
            <w:tcBorders>
              <w:top w:val="outset" w:sz="6" w:space="0" w:color="000000"/>
              <w:left w:val="outset" w:sz="6" w:space="0" w:color="000000"/>
              <w:bottom w:val="outset" w:sz="6" w:space="0" w:color="000000"/>
              <w:right w:val="outset" w:sz="6" w:space="0" w:color="000000"/>
            </w:tcBorders>
            <w:vAlign w:val="bottom"/>
            <w:hideMark/>
          </w:tcPr>
          <w:p w:rsidR="00455ECB" w:rsidRPr="00412410" w:rsidRDefault="00412410" w:rsidP="00455ECB">
            <w:pPr>
              <w:pStyle w:val="PargrafodaLista"/>
              <w:tabs>
                <w:tab w:val="left" w:pos="284"/>
              </w:tabs>
              <w:spacing w:after="120" w:line="276" w:lineRule="auto"/>
              <w:ind w:left="284"/>
              <w:jc w:val="both"/>
            </w:pPr>
            <w:r w:rsidRPr="00412410">
              <w:lastRenderedPageBreak/>
              <w:t xml:space="preserve"> Se X igual ou maior que 0,95 → 100% </w:t>
            </w:r>
            <w:r w:rsidR="00455ECB">
              <w:t xml:space="preserve">do valor das </w:t>
            </w:r>
            <w:proofErr w:type="spellStart"/>
            <w:r w:rsidR="00455ECB">
              <w:t>CIEs</w:t>
            </w:r>
            <w:proofErr w:type="spellEnd"/>
            <w:r w:rsidR="00455ECB">
              <w:t xml:space="preserve"> fornecidas</w:t>
            </w:r>
            <w:r w:rsidR="00455ECB" w:rsidRPr="00412410">
              <w:t>.</w:t>
            </w:r>
          </w:p>
          <w:p w:rsidR="00455ECB" w:rsidRPr="00412410" w:rsidRDefault="00412410" w:rsidP="00455ECB">
            <w:pPr>
              <w:pStyle w:val="PargrafodaLista"/>
              <w:tabs>
                <w:tab w:val="left" w:pos="284"/>
              </w:tabs>
              <w:spacing w:after="120" w:line="276" w:lineRule="auto"/>
              <w:ind w:left="284"/>
              <w:jc w:val="both"/>
            </w:pPr>
            <w:r w:rsidRPr="00412410">
              <w:t xml:space="preserve">Se X menor que 0,95 e maior ou igual a 0,90  → 95% do </w:t>
            </w:r>
            <w:r w:rsidR="00455ECB">
              <w:t xml:space="preserve">valor das </w:t>
            </w:r>
            <w:proofErr w:type="spellStart"/>
            <w:r w:rsidR="00455ECB">
              <w:t>CIEs</w:t>
            </w:r>
            <w:proofErr w:type="spellEnd"/>
            <w:r w:rsidR="00455ECB">
              <w:t xml:space="preserve"> fornecidas</w:t>
            </w:r>
            <w:r w:rsidR="00455ECB" w:rsidRPr="00412410">
              <w:t>.</w:t>
            </w:r>
          </w:p>
          <w:p w:rsidR="00455ECB" w:rsidRPr="00412410" w:rsidRDefault="00412410" w:rsidP="00455ECB">
            <w:pPr>
              <w:pStyle w:val="PargrafodaLista"/>
              <w:tabs>
                <w:tab w:val="left" w:pos="284"/>
              </w:tabs>
              <w:spacing w:after="120" w:line="276" w:lineRule="auto"/>
              <w:ind w:left="284"/>
              <w:jc w:val="both"/>
            </w:pPr>
            <w:r w:rsidRPr="00412410">
              <w:t xml:space="preserve">Se X menor que 0,90 ou maior ou igual 0,80 → 90% </w:t>
            </w:r>
            <w:r w:rsidR="00455ECB">
              <w:lastRenderedPageBreak/>
              <w:t xml:space="preserve">valor das </w:t>
            </w:r>
            <w:proofErr w:type="spellStart"/>
            <w:r w:rsidR="00455ECB">
              <w:t>CIEs</w:t>
            </w:r>
            <w:proofErr w:type="spellEnd"/>
            <w:r w:rsidR="00455ECB">
              <w:t xml:space="preserve"> fornecidas</w:t>
            </w:r>
            <w:r w:rsidR="00455ECB" w:rsidRPr="00412410">
              <w:t>.</w:t>
            </w:r>
          </w:p>
          <w:p w:rsidR="00412410" w:rsidRPr="00412410" w:rsidRDefault="00412410" w:rsidP="00775A4A">
            <w:pPr>
              <w:pStyle w:val="PargrafodaLista"/>
              <w:tabs>
                <w:tab w:val="left" w:pos="284"/>
              </w:tabs>
              <w:spacing w:after="120" w:line="276" w:lineRule="auto"/>
              <w:ind w:left="284"/>
              <w:jc w:val="both"/>
            </w:pPr>
            <w:r w:rsidRPr="00412410">
              <w:t xml:space="preserve">Se X menor que 0,8 → 85% </w:t>
            </w:r>
            <w:r w:rsidR="00455ECB">
              <w:t xml:space="preserve">valor das </w:t>
            </w:r>
            <w:proofErr w:type="spellStart"/>
            <w:r w:rsidR="00455ECB">
              <w:t>CIEs</w:t>
            </w:r>
            <w:proofErr w:type="spellEnd"/>
            <w:r w:rsidR="00455ECB">
              <w:t xml:space="preserve"> fornecidas</w:t>
            </w:r>
            <w:r w:rsidR="00455ECB" w:rsidRPr="00412410">
              <w:t>.</w:t>
            </w:r>
          </w:p>
        </w:tc>
      </w:tr>
    </w:tbl>
    <w:p w:rsidR="00412410" w:rsidRDefault="00412410" w:rsidP="00412410">
      <w:pPr>
        <w:pStyle w:val="PargrafodaLista"/>
        <w:tabs>
          <w:tab w:val="left" w:pos="284"/>
        </w:tabs>
        <w:spacing w:line="276" w:lineRule="auto"/>
        <w:ind w:left="284"/>
        <w:jc w:val="both"/>
      </w:pPr>
    </w:p>
    <w:p w:rsidR="000E2DB1" w:rsidRDefault="000E2DB1" w:rsidP="00412410">
      <w:pPr>
        <w:pStyle w:val="PargrafodaLista"/>
        <w:tabs>
          <w:tab w:val="left" w:pos="284"/>
        </w:tabs>
        <w:spacing w:line="276" w:lineRule="auto"/>
        <w:ind w:left="284"/>
        <w:jc w:val="both"/>
      </w:pPr>
    </w:p>
    <w:p w:rsidR="000E2DB1" w:rsidRPr="007B7EFB" w:rsidRDefault="000E2DB1" w:rsidP="00F555F4">
      <w:pPr>
        <w:pStyle w:val="PargrafodaLista"/>
        <w:numPr>
          <w:ilvl w:val="1"/>
          <w:numId w:val="3"/>
        </w:numPr>
        <w:tabs>
          <w:tab w:val="left" w:pos="284"/>
          <w:tab w:val="left" w:pos="1134"/>
        </w:tabs>
        <w:spacing w:after="120" w:line="276" w:lineRule="auto"/>
        <w:jc w:val="both"/>
      </w:pPr>
      <w:r>
        <w:t xml:space="preserve"> </w:t>
      </w:r>
      <w:r w:rsidRPr="007B7EFB">
        <w:t xml:space="preserve">Admite-se justificativa para a prestação do serviço com menor nível de conformidade, desde que comprovada </w:t>
      </w:r>
      <w:proofErr w:type="gramStart"/>
      <w:r w:rsidRPr="007B7EFB">
        <w:t>a</w:t>
      </w:r>
      <w:proofErr w:type="gramEnd"/>
      <w:r w:rsidRPr="007B7EFB">
        <w:t xml:space="preserve"> excepcionalidade da ocorrência e resulte exclusivamente de fatores imprevisíveis ou alheios ao controle da empresa. (cf. art. 33, § 1º, da IN no. 02/2008-SLTI/MPOG).</w:t>
      </w:r>
    </w:p>
    <w:p w:rsidR="000E2DB1" w:rsidRPr="00412410" w:rsidRDefault="000E2DB1" w:rsidP="00412410">
      <w:pPr>
        <w:pStyle w:val="PargrafodaLista"/>
        <w:tabs>
          <w:tab w:val="left" w:pos="284"/>
        </w:tabs>
        <w:spacing w:line="276" w:lineRule="auto"/>
        <w:ind w:left="284"/>
        <w:jc w:val="both"/>
      </w:pPr>
    </w:p>
    <w:p w:rsidR="00F17FF6" w:rsidRPr="00412410" w:rsidRDefault="00412410" w:rsidP="00412410">
      <w:pPr>
        <w:pStyle w:val="PargrafodaLista"/>
        <w:tabs>
          <w:tab w:val="left" w:pos="284"/>
        </w:tabs>
        <w:spacing w:line="276" w:lineRule="auto"/>
        <w:ind w:left="284"/>
        <w:jc w:val="both"/>
      </w:pPr>
      <w:r w:rsidRPr="00412410">
        <w:t xml:space="preserve">      </w:t>
      </w:r>
    </w:p>
    <w:p w:rsidR="00412410" w:rsidRPr="00412410" w:rsidRDefault="00412410" w:rsidP="000E2DB1">
      <w:pPr>
        <w:pStyle w:val="PargrafodaLista"/>
        <w:numPr>
          <w:ilvl w:val="0"/>
          <w:numId w:val="3"/>
        </w:numPr>
        <w:shd w:val="clear" w:color="auto" w:fill="D9D9D9" w:themeFill="background1" w:themeFillShade="D9"/>
        <w:tabs>
          <w:tab w:val="left" w:pos="284"/>
        </w:tabs>
        <w:spacing w:line="276" w:lineRule="auto"/>
        <w:ind w:left="284" w:firstLine="0"/>
        <w:jc w:val="both"/>
        <w:rPr>
          <w:b/>
        </w:rPr>
      </w:pPr>
      <w:r w:rsidRPr="00412410">
        <w:rPr>
          <w:b/>
        </w:rPr>
        <w:t>LOCAL DE EXECUÇÃO DOS SERVIÇOS</w:t>
      </w:r>
    </w:p>
    <w:p w:rsidR="00412410" w:rsidRPr="00412410" w:rsidRDefault="00412410" w:rsidP="00412410">
      <w:pPr>
        <w:pStyle w:val="PargrafodaLista"/>
        <w:tabs>
          <w:tab w:val="left" w:pos="284"/>
        </w:tabs>
        <w:spacing w:line="276" w:lineRule="auto"/>
        <w:ind w:left="284"/>
        <w:jc w:val="both"/>
        <w:rPr>
          <w:b/>
        </w:rPr>
      </w:pPr>
    </w:p>
    <w:p w:rsidR="00C64D32" w:rsidRPr="00412410" w:rsidRDefault="00C64D32" w:rsidP="00C64D32">
      <w:pPr>
        <w:pStyle w:val="PargrafodaLista"/>
        <w:numPr>
          <w:ilvl w:val="1"/>
          <w:numId w:val="3"/>
        </w:numPr>
        <w:tabs>
          <w:tab w:val="left" w:pos="709"/>
          <w:tab w:val="left" w:pos="851"/>
        </w:tabs>
        <w:spacing w:line="276" w:lineRule="auto"/>
        <w:ind w:left="567" w:firstLine="0"/>
        <w:jc w:val="both"/>
      </w:pPr>
      <w:r w:rsidRPr="00412410">
        <w:t xml:space="preserve">O serviço será executado e as carteiras serão entregues </w:t>
      </w:r>
      <w:r w:rsidRPr="000D2D90">
        <w:t xml:space="preserve">em área específica (individualizada) no subsolo do Edifício </w:t>
      </w:r>
      <w:r w:rsidRPr="000D2D90">
        <w:rPr>
          <w:b/>
        </w:rPr>
        <w:t>Sede da Polícia Fed</w:t>
      </w:r>
      <w:r w:rsidRPr="00A14367">
        <w:rPr>
          <w:b/>
        </w:rPr>
        <w:t>eral em Brasília - Setor de Autarquias Sul, Quadra 06 Lote 9/10, Asa Sul.</w:t>
      </w:r>
    </w:p>
    <w:p w:rsidR="00412410" w:rsidRPr="00412410" w:rsidRDefault="00412410" w:rsidP="00412410">
      <w:pPr>
        <w:pStyle w:val="PargrafodaLista"/>
        <w:tabs>
          <w:tab w:val="left" w:pos="284"/>
        </w:tabs>
        <w:spacing w:line="276" w:lineRule="auto"/>
        <w:ind w:left="284"/>
        <w:jc w:val="both"/>
      </w:pPr>
    </w:p>
    <w:p w:rsidR="00412410" w:rsidRPr="00412410" w:rsidRDefault="00412410" w:rsidP="000E2DB1">
      <w:pPr>
        <w:pStyle w:val="PargrafodaLista"/>
        <w:numPr>
          <w:ilvl w:val="0"/>
          <w:numId w:val="3"/>
        </w:numPr>
        <w:shd w:val="clear" w:color="auto" w:fill="D9D9D9" w:themeFill="background1" w:themeFillShade="D9"/>
        <w:tabs>
          <w:tab w:val="left" w:pos="284"/>
        </w:tabs>
        <w:spacing w:line="276" w:lineRule="auto"/>
        <w:ind w:left="284" w:firstLine="0"/>
        <w:jc w:val="both"/>
        <w:rPr>
          <w:b/>
        </w:rPr>
      </w:pPr>
      <w:r w:rsidRPr="00412410">
        <w:rPr>
          <w:b/>
        </w:rPr>
        <w:t>PAGAMENTO</w:t>
      </w:r>
    </w:p>
    <w:p w:rsidR="00412410" w:rsidRPr="00412410" w:rsidRDefault="00412410" w:rsidP="00412410">
      <w:pPr>
        <w:pStyle w:val="PargrafodaLista"/>
        <w:tabs>
          <w:tab w:val="left" w:pos="284"/>
        </w:tabs>
        <w:spacing w:line="276" w:lineRule="auto"/>
        <w:ind w:left="284"/>
        <w:jc w:val="both"/>
      </w:pPr>
    </w:p>
    <w:p w:rsidR="00412410" w:rsidRPr="00412410" w:rsidRDefault="00412410" w:rsidP="00F555F4">
      <w:pPr>
        <w:pStyle w:val="PargrafodaLista"/>
        <w:numPr>
          <w:ilvl w:val="1"/>
          <w:numId w:val="3"/>
        </w:numPr>
        <w:tabs>
          <w:tab w:val="left" w:pos="567"/>
          <w:tab w:val="left" w:pos="1134"/>
        </w:tabs>
        <w:spacing w:line="276" w:lineRule="auto"/>
        <w:ind w:left="567" w:firstLine="0"/>
        <w:jc w:val="both"/>
      </w:pPr>
      <w:r w:rsidRPr="00412410">
        <w:t xml:space="preserve">      O pagamento dos serviços efetivamente realizados, correspondente ao número de </w:t>
      </w:r>
      <w:proofErr w:type="spellStart"/>
      <w:r w:rsidRPr="00412410">
        <w:t>CIEs</w:t>
      </w:r>
      <w:proofErr w:type="spellEnd"/>
      <w:r w:rsidRPr="00412410">
        <w:t xml:space="preserve"> recebidas a cada período de trinta dias </w:t>
      </w:r>
      <w:r w:rsidR="005A3165">
        <w:t>pelo DPF</w:t>
      </w:r>
      <w:r w:rsidRPr="00412410">
        <w:t xml:space="preserve"> multiplicado pelo valor unitário da CIE e à aplicação dos ajustes definidos no acordo de nível de serviço, </w:t>
      </w:r>
      <w:r w:rsidR="009477EF">
        <w:t xml:space="preserve">será efetuado </w:t>
      </w:r>
      <w:r w:rsidRPr="00A14367">
        <w:t xml:space="preserve">até </w:t>
      </w:r>
      <w:r w:rsidR="005A3165" w:rsidRPr="00A14367">
        <w:t>30 (trinta)</w:t>
      </w:r>
      <w:r w:rsidRPr="00A14367">
        <w:t xml:space="preserve"> dia</w:t>
      </w:r>
      <w:r w:rsidR="005A3165" w:rsidRPr="00A14367">
        <w:t>s</w:t>
      </w:r>
      <w:r w:rsidRPr="00412410">
        <w:t xml:space="preserve"> após a apresentação e ateste da Nota Fiscal/Fatura, acompanhad</w:t>
      </w:r>
      <w:r w:rsidR="00F93505">
        <w:t>a dos comprovantes exigidos no E</w:t>
      </w:r>
      <w:r w:rsidRPr="00412410">
        <w:t>dital e dos relatórios consolidados, quando for o caso.</w:t>
      </w:r>
    </w:p>
    <w:p w:rsidR="00412410" w:rsidRPr="00412410" w:rsidRDefault="00412410" w:rsidP="00F555F4">
      <w:pPr>
        <w:pStyle w:val="PargrafodaLista"/>
        <w:tabs>
          <w:tab w:val="left" w:pos="567"/>
          <w:tab w:val="left" w:pos="1134"/>
        </w:tabs>
        <w:spacing w:line="276" w:lineRule="auto"/>
        <w:ind w:left="567"/>
        <w:jc w:val="both"/>
      </w:pPr>
    </w:p>
    <w:p w:rsidR="00412410" w:rsidRPr="00412410" w:rsidRDefault="00412410" w:rsidP="00F555F4">
      <w:pPr>
        <w:pStyle w:val="PargrafodaLista"/>
        <w:numPr>
          <w:ilvl w:val="1"/>
          <w:numId w:val="3"/>
        </w:numPr>
        <w:tabs>
          <w:tab w:val="left" w:pos="567"/>
          <w:tab w:val="left" w:pos="1134"/>
        </w:tabs>
        <w:spacing w:line="276" w:lineRule="auto"/>
        <w:ind w:left="567" w:firstLine="0"/>
        <w:jc w:val="both"/>
      </w:pPr>
      <w:r w:rsidRPr="00412410">
        <w:t xml:space="preserve">      Os pagamentos decorrentes de despesas cujos valores não ultrapassem o montante de R$ 8.000,00 (oito mil reais) deverão ser efetuados no prazo de até </w:t>
      </w:r>
      <w:r w:rsidR="00571C3A">
        <w:t>0</w:t>
      </w:r>
      <w:r w:rsidRPr="00412410">
        <w:t>5 (cinco) dias úteis, contados da data da apresentação da Nota Fiscal/Fatura, nos termos do art. 5º, § 3º, da Lei nº 8.666, de 1993.</w:t>
      </w:r>
    </w:p>
    <w:p w:rsidR="00412410" w:rsidRPr="00412410" w:rsidRDefault="00412410" w:rsidP="00F555F4">
      <w:pPr>
        <w:pStyle w:val="PargrafodaLista"/>
        <w:tabs>
          <w:tab w:val="left" w:pos="567"/>
          <w:tab w:val="left" w:pos="1134"/>
        </w:tabs>
        <w:spacing w:line="276" w:lineRule="auto"/>
        <w:ind w:left="567"/>
        <w:jc w:val="both"/>
      </w:pPr>
    </w:p>
    <w:p w:rsidR="00412410" w:rsidRPr="00412410" w:rsidRDefault="00412410" w:rsidP="00F555F4">
      <w:pPr>
        <w:pStyle w:val="PargrafodaLista"/>
        <w:numPr>
          <w:ilvl w:val="1"/>
          <w:numId w:val="3"/>
        </w:numPr>
        <w:tabs>
          <w:tab w:val="left" w:pos="567"/>
          <w:tab w:val="left" w:pos="1134"/>
        </w:tabs>
        <w:spacing w:line="276" w:lineRule="auto"/>
        <w:ind w:left="567" w:firstLine="0"/>
        <w:jc w:val="both"/>
      </w:pPr>
      <w:r w:rsidRPr="00412410">
        <w:t xml:space="preserve">      O pagamento somente será efetuado após o “atesto”, pelo servidor competente, da Nota Fiscal/Fatura apresentada pela </w:t>
      </w:r>
      <w:r w:rsidR="005A3165">
        <w:t>empresa</w:t>
      </w:r>
      <w:r w:rsidRPr="00412410">
        <w:t>, que conterá o detalhamento dos serviços executados.</w:t>
      </w:r>
    </w:p>
    <w:p w:rsidR="00412410" w:rsidRPr="00412410" w:rsidRDefault="00412410" w:rsidP="00F555F4">
      <w:pPr>
        <w:pStyle w:val="PargrafodaLista"/>
        <w:tabs>
          <w:tab w:val="left" w:pos="567"/>
          <w:tab w:val="left" w:pos="1134"/>
        </w:tabs>
        <w:spacing w:line="276" w:lineRule="auto"/>
        <w:ind w:left="567"/>
        <w:jc w:val="both"/>
      </w:pPr>
    </w:p>
    <w:p w:rsidR="00412410" w:rsidRPr="00412410" w:rsidRDefault="00412410" w:rsidP="00F555F4">
      <w:pPr>
        <w:pStyle w:val="PargrafodaLista"/>
        <w:numPr>
          <w:ilvl w:val="1"/>
          <w:numId w:val="3"/>
        </w:numPr>
        <w:tabs>
          <w:tab w:val="left" w:pos="567"/>
          <w:tab w:val="left" w:pos="1134"/>
        </w:tabs>
        <w:spacing w:line="276" w:lineRule="auto"/>
        <w:ind w:left="567" w:firstLine="0"/>
        <w:jc w:val="both"/>
      </w:pPr>
      <w:r w:rsidRPr="00412410">
        <w:t xml:space="preserve">      O “atesto” fica condicionado à verificação da conformidade da Nota Fiscal/Fatura apresentada pela </w:t>
      </w:r>
      <w:r w:rsidR="005A3165">
        <w:t>empresa.</w:t>
      </w:r>
    </w:p>
    <w:p w:rsidR="00412410" w:rsidRPr="00412410" w:rsidRDefault="00412410" w:rsidP="00F555F4">
      <w:pPr>
        <w:pStyle w:val="PargrafodaLista"/>
        <w:tabs>
          <w:tab w:val="left" w:pos="567"/>
          <w:tab w:val="left" w:pos="1134"/>
        </w:tabs>
        <w:spacing w:line="276" w:lineRule="auto"/>
        <w:ind w:left="567"/>
        <w:jc w:val="both"/>
      </w:pPr>
    </w:p>
    <w:p w:rsidR="00412410" w:rsidRPr="00412410" w:rsidRDefault="00412410" w:rsidP="00F555F4">
      <w:pPr>
        <w:pStyle w:val="PargrafodaLista"/>
        <w:numPr>
          <w:ilvl w:val="1"/>
          <w:numId w:val="3"/>
        </w:numPr>
        <w:tabs>
          <w:tab w:val="left" w:pos="567"/>
          <w:tab w:val="left" w:pos="1134"/>
        </w:tabs>
        <w:spacing w:after="240" w:line="276" w:lineRule="auto"/>
        <w:ind w:left="567" w:firstLine="0"/>
        <w:contextualSpacing w:val="0"/>
        <w:jc w:val="both"/>
        <w:rPr>
          <w:rFonts w:eastAsia="Arial Unicode MS"/>
        </w:rPr>
      </w:pPr>
      <w:r w:rsidRPr="00412410">
        <w:rPr>
          <w:rFonts w:eastAsia="Arial Unicode MS"/>
        </w:rPr>
        <w:lastRenderedPageBreak/>
        <w:t>Antes de cada pagamento a ser efetuado em favor</w:t>
      </w:r>
      <w:r w:rsidR="005A3165">
        <w:rPr>
          <w:rFonts w:eastAsia="Arial Unicode MS"/>
        </w:rPr>
        <w:t xml:space="preserve"> da empresa, será realizada </w:t>
      </w:r>
      <w:r w:rsidRPr="00412410">
        <w:rPr>
          <w:rFonts w:eastAsia="Arial Unicode MS"/>
        </w:rPr>
        <w:t xml:space="preserve">consulta </w:t>
      </w:r>
      <w:r w:rsidRPr="00412410">
        <w:rPr>
          <w:rFonts w:eastAsia="Arial Unicode MS"/>
          <w:i/>
        </w:rPr>
        <w:t>on-line</w:t>
      </w:r>
      <w:r w:rsidRPr="00412410">
        <w:rPr>
          <w:rFonts w:eastAsia="Arial Unicode MS"/>
        </w:rPr>
        <w:t xml:space="preserve"> junto ao SICAF, a fim de verificar a situação dela no que concerne às condições de habilitação e qualificação exigidas inicialmente.</w:t>
      </w:r>
    </w:p>
    <w:p w:rsidR="00412410" w:rsidRPr="00412410" w:rsidRDefault="00412410" w:rsidP="00F555F4">
      <w:pPr>
        <w:pStyle w:val="PargrafodaLista"/>
        <w:numPr>
          <w:ilvl w:val="1"/>
          <w:numId w:val="3"/>
        </w:numPr>
        <w:tabs>
          <w:tab w:val="left" w:pos="567"/>
          <w:tab w:val="left" w:pos="1134"/>
        </w:tabs>
        <w:spacing w:after="240" w:line="276" w:lineRule="auto"/>
        <w:ind w:left="567" w:firstLine="0"/>
        <w:contextualSpacing w:val="0"/>
        <w:jc w:val="both"/>
        <w:rPr>
          <w:rFonts w:eastAsia="Arial Unicode MS"/>
        </w:rPr>
      </w:pPr>
      <w:r w:rsidRPr="00412410">
        <w:rPr>
          <w:rFonts w:eastAsia="Arial Unicode MS"/>
        </w:rPr>
        <w:t xml:space="preserve">Nenhum pagamento será efetuado à </w:t>
      </w:r>
      <w:r w:rsidR="005A3165">
        <w:rPr>
          <w:rFonts w:eastAsia="Arial Unicode MS"/>
        </w:rPr>
        <w:t>empresa</w:t>
      </w:r>
      <w:r w:rsidRPr="00412410">
        <w:rPr>
          <w:rFonts w:eastAsia="Arial Unicode MS"/>
        </w:rPr>
        <w:t xml:space="preserve"> enquanto estiver pendente de liquidação qualquer obrigação financeira que lhe for imposta em virtude de aplicação de penalidade ou em decorrência de inadimplência.</w:t>
      </w:r>
    </w:p>
    <w:p w:rsidR="003A3AB5" w:rsidRDefault="00412410" w:rsidP="00F555F4">
      <w:pPr>
        <w:pStyle w:val="PargrafodaLista"/>
        <w:numPr>
          <w:ilvl w:val="1"/>
          <w:numId w:val="3"/>
        </w:numPr>
        <w:tabs>
          <w:tab w:val="left" w:pos="567"/>
          <w:tab w:val="left" w:pos="1134"/>
        </w:tabs>
        <w:spacing w:after="240" w:line="276" w:lineRule="auto"/>
        <w:ind w:left="567" w:firstLine="0"/>
        <w:contextualSpacing w:val="0"/>
        <w:jc w:val="both"/>
        <w:rPr>
          <w:rFonts w:eastAsia="Arial Unicode MS"/>
        </w:rPr>
      </w:pPr>
      <w:r w:rsidRPr="00412410">
        <w:rPr>
          <w:rFonts w:eastAsia="Arial Unicode MS"/>
        </w:rPr>
        <w:t xml:space="preserve">As faturas contendo incorreções serão devolvidas à </w:t>
      </w:r>
      <w:r w:rsidR="005A3165">
        <w:rPr>
          <w:rFonts w:eastAsia="Arial Unicode MS"/>
        </w:rPr>
        <w:t>empresa</w:t>
      </w:r>
      <w:r w:rsidRPr="00412410">
        <w:rPr>
          <w:rFonts w:eastAsia="Arial Unicode MS"/>
        </w:rPr>
        <w:t>, no prazo de até 05 (cinco) dias úteis, com as razões da devolução apresentadas formalmente, para as devidas retificações.</w:t>
      </w:r>
    </w:p>
    <w:p w:rsidR="003A3AB5" w:rsidRDefault="003A3AB5" w:rsidP="00F555F4">
      <w:pPr>
        <w:pStyle w:val="PargrafodaLista"/>
        <w:numPr>
          <w:ilvl w:val="1"/>
          <w:numId w:val="3"/>
        </w:numPr>
        <w:tabs>
          <w:tab w:val="left" w:pos="567"/>
          <w:tab w:val="left" w:pos="1134"/>
        </w:tabs>
        <w:spacing w:after="240" w:line="276" w:lineRule="auto"/>
        <w:ind w:left="567" w:firstLine="0"/>
        <w:contextualSpacing w:val="0"/>
        <w:jc w:val="both"/>
        <w:rPr>
          <w:rFonts w:eastAsia="Arial Unicode MS"/>
        </w:rPr>
      </w:pPr>
      <w:r w:rsidRPr="003A3AB5">
        <w:rPr>
          <w:rFonts w:eastAsia="Arial Unicode MS"/>
        </w:rPr>
        <w:t xml:space="preserve"> </w:t>
      </w:r>
      <w:r w:rsidRPr="00412410">
        <w:rPr>
          <w:rFonts w:eastAsia="Arial Unicode MS"/>
        </w:rPr>
        <w:t xml:space="preserve">O descumprimento total ou parcial das responsabilidades assumidas pela </w:t>
      </w:r>
      <w:r w:rsidR="005A3165">
        <w:rPr>
          <w:rFonts w:eastAsia="Arial Unicode MS"/>
        </w:rPr>
        <w:t>empresa</w:t>
      </w:r>
      <w:r w:rsidRPr="00412410">
        <w:rPr>
          <w:rFonts w:eastAsia="Arial Unicode MS"/>
        </w:rPr>
        <w:t xml:space="preserve">, sobretudo quanto às obrigações e encargos sociais e trabalhistas, ensejará a aplicação das sanções administrativas previstas no instrumento convocatório e na legislação vigente, podendo culminar em </w:t>
      </w:r>
      <w:r w:rsidRPr="00F038D5">
        <w:rPr>
          <w:rFonts w:eastAsia="Arial Unicode MS"/>
        </w:rPr>
        <w:t>rescisão contratual,</w:t>
      </w:r>
      <w:r w:rsidRPr="00412410">
        <w:rPr>
          <w:rFonts w:eastAsia="Arial Unicode MS"/>
        </w:rPr>
        <w:t xml:space="preserve"> conforme </w:t>
      </w:r>
      <w:proofErr w:type="gramStart"/>
      <w:r w:rsidRPr="00412410">
        <w:rPr>
          <w:rFonts w:eastAsia="Arial Unicode MS"/>
        </w:rPr>
        <w:t>disposto nos</w:t>
      </w:r>
      <w:proofErr w:type="gramEnd"/>
      <w:r w:rsidRPr="00412410">
        <w:rPr>
          <w:rFonts w:eastAsia="Arial Unicode MS"/>
        </w:rPr>
        <w:t xml:space="preserve"> art. 77 e 87 da Lei nº 8.666/1993.</w:t>
      </w:r>
    </w:p>
    <w:p w:rsidR="00E16999" w:rsidRDefault="00E16999" w:rsidP="00E16999">
      <w:pPr>
        <w:pStyle w:val="PargrafodaLista"/>
        <w:tabs>
          <w:tab w:val="left" w:pos="567"/>
          <w:tab w:val="left" w:pos="1134"/>
        </w:tabs>
        <w:spacing w:line="276" w:lineRule="auto"/>
        <w:ind w:left="567"/>
        <w:contextualSpacing w:val="0"/>
        <w:jc w:val="both"/>
        <w:rPr>
          <w:rFonts w:eastAsia="Arial Unicode MS"/>
        </w:rPr>
      </w:pPr>
    </w:p>
    <w:p w:rsidR="00412410" w:rsidRPr="00412410" w:rsidRDefault="00412410" w:rsidP="000E2DB1">
      <w:pPr>
        <w:pStyle w:val="PargrafodaLista"/>
        <w:numPr>
          <w:ilvl w:val="0"/>
          <w:numId w:val="3"/>
        </w:numPr>
        <w:shd w:val="clear" w:color="auto" w:fill="D9D9D9" w:themeFill="background1" w:themeFillShade="D9"/>
        <w:tabs>
          <w:tab w:val="left" w:pos="284"/>
        </w:tabs>
        <w:spacing w:line="276" w:lineRule="auto"/>
        <w:ind w:left="284" w:firstLine="0"/>
        <w:jc w:val="both"/>
        <w:rPr>
          <w:b/>
        </w:rPr>
      </w:pPr>
      <w:r w:rsidRPr="00412410">
        <w:t xml:space="preserve"> </w:t>
      </w:r>
      <w:r w:rsidRPr="00412410">
        <w:rPr>
          <w:b/>
        </w:rPr>
        <w:t>PROPOSTA DE PREÇO</w:t>
      </w:r>
    </w:p>
    <w:p w:rsidR="00412410" w:rsidRPr="00412410" w:rsidRDefault="00412410" w:rsidP="00412410">
      <w:pPr>
        <w:pStyle w:val="PargrafodaLista"/>
        <w:tabs>
          <w:tab w:val="left" w:pos="284"/>
        </w:tabs>
        <w:spacing w:line="276" w:lineRule="auto"/>
        <w:ind w:left="284"/>
        <w:jc w:val="both"/>
      </w:pPr>
    </w:p>
    <w:p w:rsidR="00F455B4" w:rsidRDefault="00F455B4" w:rsidP="00F455B4">
      <w:pPr>
        <w:pStyle w:val="PargrafodaLista"/>
        <w:tabs>
          <w:tab w:val="left" w:pos="567"/>
        </w:tabs>
        <w:spacing w:line="276" w:lineRule="auto"/>
        <w:ind w:left="567"/>
        <w:jc w:val="both"/>
      </w:pPr>
    </w:p>
    <w:p w:rsidR="00412410" w:rsidRPr="00412410" w:rsidRDefault="00412410" w:rsidP="000E2DB1">
      <w:pPr>
        <w:pStyle w:val="PargrafodaLista"/>
        <w:numPr>
          <w:ilvl w:val="1"/>
          <w:numId w:val="3"/>
        </w:numPr>
        <w:tabs>
          <w:tab w:val="left" w:pos="567"/>
        </w:tabs>
        <w:spacing w:line="276" w:lineRule="auto"/>
        <w:ind w:left="567" w:firstLine="0"/>
        <w:jc w:val="both"/>
      </w:pPr>
      <w:r w:rsidRPr="00412410">
        <w:t xml:space="preserve">Nas propostas de </w:t>
      </w:r>
      <w:r w:rsidR="00AE2998">
        <w:t>preços deverão estar inclusas</w:t>
      </w:r>
      <w:r w:rsidRPr="00412410">
        <w:t xml:space="preserve"> todas as despesas pro</w:t>
      </w:r>
      <w:r w:rsidR="0040283E">
        <w:t>dução da CIE</w:t>
      </w:r>
      <w:r w:rsidRPr="00412410">
        <w:t>, inclusive insumos, equipamentos, mão de obra, manutenção preventiva e corretiva de máquinas, impostos, taxas e quaisquer outros custos provenientes da confecção do documento.</w:t>
      </w:r>
    </w:p>
    <w:p w:rsidR="00412410" w:rsidRPr="00412410" w:rsidRDefault="00412410" w:rsidP="00412410">
      <w:pPr>
        <w:pStyle w:val="PargrafodaLista"/>
        <w:tabs>
          <w:tab w:val="left" w:pos="567"/>
        </w:tabs>
        <w:spacing w:line="276" w:lineRule="auto"/>
        <w:ind w:left="567"/>
        <w:jc w:val="both"/>
      </w:pPr>
    </w:p>
    <w:p w:rsidR="00412410" w:rsidRDefault="00412410" w:rsidP="000E2DB1">
      <w:pPr>
        <w:pStyle w:val="PargrafodaLista"/>
        <w:numPr>
          <w:ilvl w:val="1"/>
          <w:numId w:val="3"/>
        </w:numPr>
        <w:tabs>
          <w:tab w:val="left" w:pos="567"/>
        </w:tabs>
        <w:spacing w:line="276" w:lineRule="auto"/>
        <w:ind w:left="567" w:firstLine="0"/>
        <w:jc w:val="both"/>
      </w:pPr>
      <w:r w:rsidRPr="003E6B88">
        <w:rPr>
          <w:b/>
        </w:rPr>
        <w:t>Será vencedora</w:t>
      </w:r>
      <w:r w:rsidRPr="00412410">
        <w:t xml:space="preserve"> a </w:t>
      </w:r>
      <w:r w:rsidR="00F038D5">
        <w:t>licitante</w:t>
      </w:r>
      <w:r w:rsidRPr="00412410">
        <w:t xml:space="preserve"> que durante o certame oferecer o menor </w:t>
      </w:r>
      <w:r w:rsidR="00333CD4">
        <w:t xml:space="preserve">valor </w:t>
      </w:r>
      <w:r w:rsidR="00333CD4" w:rsidRPr="00333CD4">
        <w:rPr>
          <w:b/>
        </w:rPr>
        <w:t>UNITÁRIO</w:t>
      </w:r>
      <w:r w:rsidRPr="00412410">
        <w:t xml:space="preserve"> por documento confeccionado</w:t>
      </w:r>
      <w:r w:rsidR="00333CD4">
        <w:t>.</w:t>
      </w:r>
    </w:p>
    <w:p w:rsidR="0044497B" w:rsidRDefault="0044497B" w:rsidP="0044497B">
      <w:pPr>
        <w:pStyle w:val="PargrafodaLista"/>
      </w:pPr>
    </w:p>
    <w:p w:rsidR="0044497B" w:rsidRDefault="0044497B" w:rsidP="000E2DB1">
      <w:pPr>
        <w:pStyle w:val="PargrafodaLista"/>
        <w:numPr>
          <w:ilvl w:val="1"/>
          <w:numId w:val="3"/>
        </w:numPr>
        <w:tabs>
          <w:tab w:val="left" w:pos="567"/>
        </w:tabs>
        <w:spacing w:line="276" w:lineRule="auto"/>
        <w:ind w:left="567" w:firstLine="0"/>
        <w:jc w:val="both"/>
      </w:pPr>
      <w:r>
        <w:t>Será desclassifi</w:t>
      </w:r>
      <w:r w:rsidR="00B84FBA">
        <w:t xml:space="preserve">cada a </w:t>
      </w:r>
      <w:r w:rsidR="00F038D5">
        <w:t>licitante</w:t>
      </w:r>
      <w:r w:rsidR="00B84FBA">
        <w:t xml:space="preserve"> que</w:t>
      </w:r>
      <w:r w:rsidR="009F1FCF">
        <w:t>,</w:t>
      </w:r>
      <w:r w:rsidR="00B84FBA">
        <w:t xml:space="preserve"> após a fase de lance e negociação</w:t>
      </w:r>
      <w:r w:rsidR="009F1FCF">
        <w:t>,</w:t>
      </w:r>
      <w:r w:rsidR="00B84FBA">
        <w:t xml:space="preserve"> ofertar valor acima do estimado no </w:t>
      </w:r>
      <w:r w:rsidR="00B84FBA" w:rsidRPr="007B7EFB">
        <w:t xml:space="preserve">item </w:t>
      </w:r>
      <w:r w:rsidR="00FC70DC" w:rsidRPr="007B7EFB">
        <w:rPr>
          <w:u w:val="single"/>
        </w:rPr>
        <w:t>17</w:t>
      </w:r>
      <w:r w:rsidR="004F7505" w:rsidRPr="007B7EFB">
        <w:rPr>
          <w:u w:val="single"/>
        </w:rPr>
        <w:t>.1</w:t>
      </w:r>
      <w:r w:rsidR="00B84FBA">
        <w:t xml:space="preserve"> deste Termo de Referência</w:t>
      </w:r>
      <w:r w:rsidR="009F1FCF">
        <w:t>, sendo este o valor máximo aceitável pela Administração por cada CIE confeccionada e fornecida ao Departamento de Polícia Federal</w:t>
      </w:r>
      <w:r w:rsidR="00B84FBA">
        <w:t>.</w:t>
      </w:r>
    </w:p>
    <w:p w:rsidR="008E6B2A" w:rsidRDefault="008E6B2A" w:rsidP="008E6B2A">
      <w:pPr>
        <w:pStyle w:val="PargrafodaLista"/>
      </w:pPr>
    </w:p>
    <w:p w:rsidR="008E6B2A" w:rsidRDefault="008E6B2A" w:rsidP="000E2DB1">
      <w:pPr>
        <w:pStyle w:val="PargrafodaLista"/>
        <w:numPr>
          <w:ilvl w:val="1"/>
          <w:numId w:val="3"/>
        </w:numPr>
        <w:tabs>
          <w:tab w:val="left" w:pos="567"/>
        </w:tabs>
        <w:ind w:hanging="77"/>
        <w:jc w:val="both"/>
      </w:pPr>
      <w:r>
        <w:t xml:space="preserve"> </w:t>
      </w:r>
      <w:r w:rsidR="00F038D5">
        <w:t>A</w:t>
      </w:r>
      <w:r>
        <w:t>s licitantes deverão preencher Planilha de Formação de Preços, conforme modelo abaixo:</w:t>
      </w:r>
    </w:p>
    <w:p w:rsidR="008E6B2A" w:rsidRDefault="008E6B2A" w:rsidP="008E6B2A">
      <w:pPr>
        <w:pStyle w:val="PargrafodaLista"/>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3448"/>
        <w:gridCol w:w="1730"/>
        <w:gridCol w:w="1733"/>
      </w:tblGrid>
      <w:tr w:rsidR="008E6B2A" w:rsidRPr="00412410" w:rsidTr="00547CB2">
        <w:trPr>
          <w:trHeight w:val="685"/>
        </w:trPr>
        <w:tc>
          <w:tcPr>
            <w:tcW w:w="1134" w:type="dxa"/>
            <w:vMerge w:val="restart"/>
            <w:shd w:val="clear" w:color="auto" w:fill="auto"/>
            <w:vAlign w:val="center"/>
          </w:tcPr>
          <w:p w:rsidR="008E6B2A" w:rsidRPr="008E6B2A" w:rsidRDefault="008E6B2A" w:rsidP="008E6B2A">
            <w:pPr>
              <w:pStyle w:val="PargrafodaLista"/>
              <w:tabs>
                <w:tab w:val="left" w:pos="284"/>
              </w:tabs>
              <w:spacing w:line="276" w:lineRule="auto"/>
              <w:ind w:left="284"/>
              <w:jc w:val="both"/>
              <w:rPr>
                <w:b/>
                <w:sz w:val="20"/>
                <w:szCs w:val="20"/>
              </w:rPr>
            </w:pPr>
            <w:r w:rsidRPr="008E6B2A">
              <w:rPr>
                <w:b/>
                <w:sz w:val="20"/>
                <w:szCs w:val="20"/>
              </w:rPr>
              <w:t>Item único</w:t>
            </w:r>
            <w:r w:rsidRPr="008E6B2A">
              <w:rPr>
                <w:b/>
                <w:sz w:val="20"/>
                <w:szCs w:val="20"/>
              </w:rPr>
              <w:cr/>
              <w:t xml:space="preserve"> </w:t>
            </w:r>
          </w:p>
        </w:tc>
        <w:tc>
          <w:tcPr>
            <w:tcW w:w="3448" w:type="dxa"/>
            <w:vMerge w:val="restart"/>
            <w:shd w:val="clear" w:color="auto" w:fill="auto"/>
            <w:vAlign w:val="center"/>
          </w:tcPr>
          <w:p w:rsidR="008E6B2A" w:rsidRPr="008E6B2A" w:rsidRDefault="008E6B2A" w:rsidP="008E6B2A">
            <w:pPr>
              <w:pStyle w:val="PargrafodaLista"/>
              <w:tabs>
                <w:tab w:val="left" w:pos="284"/>
              </w:tabs>
              <w:spacing w:line="276" w:lineRule="auto"/>
              <w:ind w:left="284"/>
              <w:jc w:val="both"/>
              <w:rPr>
                <w:sz w:val="20"/>
                <w:szCs w:val="20"/>
              </w:rPr>
            </w:pPr>
            <w:r w:rsidRPr="008E6B2A">
              <w:rPr>
                <w:b/>
                <w:sz w:val="20"/>
                <w:szCs w:val="20"/>
              </w:rPr>
              <w:t>Objeto:</w:t>
            </w:r>
            <w:r w:rsidRPr="008E6B2A">
              <w:rPr>
                <w:sz w:val="20"/>
                <w:szCs w:val="20"/>
              </w:rPr>
              <w:t xml:space="preserve"> confecção e </w:t>
            </w:r>
            <w:r w:rsidRPr="008E6B2A">
              <w:rPr>
                <w:color w:val="000000" w:themeColor="text1"/>
                <w:sz w:val="20"/>
                <w:szCs w:val="20"/>
              </w:rPr>
              <w:t xml:space="preserve">fornecimento de </w:t>
            </w:r>
            <w:r>
              <w:rPr>
                <w:sz w:val="20"/>
                <w:szCs w:val="20"/>
              </w:rPr>
              <w:t>cédula</w:t>
            </w:r>
            <w:r w:rsidRPr="008E6B2A">
              <w:rPr>
                <w:sz w:val="20"/>
                <w:szCs w:val="20"/>
              </w:rPr>
              <w:t xml:space="preserve"> de identidade para</w:t>
            </w:r>
            <w:r>
              <w:rPr>
                <w:sz w:val="20"/>
                <w:szCs w:val="20"/>
              </w:rPr>
              <w:t xml:space="preserve"> estrangeiro registrado</w:t>
            </w:r>
            <w:r w:rsidRPr="008E6B2A">
              <w:rPr>
                <w:sz w:val="20"/>
                <w:szCs w:val="20"/>
              </w:rPr>
              <w:t xml:space="preserve"> no Departamento de Polícia Federal</w:t>
            </w:r>
            <w:r>
              <w:rPr>
                <w:sz w:val="20"/>
                <w:szCs w:val="20"/>
              </w:rPr>
              <w:t>.</w:t>
            </w:r>
          </w:p>
        </w:tc>
        <w:tc>
          <w:tcPr>
            <w:tcW w:w="1730" w:type="dxa"/>
            <w:shd w:val="clear" w:color="auto" w:fill="auto"/>
            <w:vAlign w:val="center"/>
          </w:tcPr>
          <w:p w:rsidR="008E6B2A" w:rsidRPr="008E6B2A" w:rsidRDefault="008E6B2A" w:rsidP="008E6B2A">
            <w:pPr>
              <w:pStyle w:val="PargrafodaLista"/>
              <w:tabs>
                <w:tab w:val="left" w:pos="284"/>
              </w:tabs>
              <w:spacing w:line="276" w:lineRule="auto"/>
              <w:ind w:left="284"/>
              <w:jc w:val="center"/>
              <w:rPr>
                <w:b/>
                <w:sz w:val="20"/>
                <w:szCs w:val="20"/>
              </w:rPr>
            </w:pPr>
            <w:r w:rsidRPr="008E6B2A">
              <w:rPr>
                <w:b/>
                <w:sz w:val="20"/>
                <w:szCs w:val="20"/>
              </w:rPr>
              <w:t>Quantidade</w:t>
            </w:r>
          </w:p>
        </w:tc>
        <w:tc>
          <w:tcPr>
            <w:tcW w:w="1733" w:type="dxa"/>
            <w:shd w:val="clear" w:color="auto" w:fill="auto"/>
          </w:tcPr>
          <w:p w:rsidR="008E6B2A" w:rsidRPr="00B84FBA" w:rsidRDefault="008E6B2A" w:rsidP="00B84FBA">
            <w:pPr>
              <w:pStyle w:val="PargrafodaLista"/>
              <w:tabs>
                <w:tab w:val="left" w:pos="284"/>
              </w:tabs>
              <w:spacing w:line="276" w:lineRule="auto"/>
              <w:ind w:left="284"/>
              <w:jc w:val="center"/>
              <w:rPr>
                <w:sz w:val="20"/>
                <w:szCs w:val="20"/>
              </w:rPr>
            </w:pPr>
            <w:r w:rsidRPr="008E6B2A">
              <w:rPr>
                <w:b/>
                <w:sz w:val="20"/>
                <w:szCs w:val="20"/>
              </w:rPr>
              <w:t xml:space="preserve">Valor </w:t>
            </w:r>
            <w:r w:rsidRPr="00B84FBA">
              <w:rPr>
                <w:b/>
                <w:sz w:val="20"/>
                <w:szCs w:val="20"/>
              </w:rPr>
              <w:t>UNITÁRIO</w:t>
            </w:r>
          </w:p>
        </w:tc>
      </w:tr>
      <w:tr w:rsidR="008E6B2A" w:rsidRPr="00412410" w:rsidTr="008E6B2A">
        <w:trPr>
          <w:trHeight w:val="201"/>
        </w:trPr>
        <w:tc>
          <w:tcPr>
            <w:tcW w:w="1134" w:type="dxa"/>
            <w:vMerge/>
            <w:shd w:val="clear" w:color="auto" w:fill="auto"/>
          </w:tcPr>
          <w:p w:rsidR="008E6B2A" w:rsidRPr="00412410" w:rsidRDefault="008E6B2A" w:rsidP="00775A4A">
            <w:pPr>
              <w:pStyle w:val="PargrafodaLista"/>
              <w:tabs>
                <w:tab w:val="left" w:pos="284"/>
              </w:tabs>
              <w:spacing w:line="276" w:lineRule="auto"/>
              <w:ind w:left="284"/>
            </w:pPr>
          </w:p>
        </w:tc>
        <w:tc>
          <w:tcPr>
            <w:tcW w:w="3448" w:type="dxa"/>
            <w:vMerge/>
            <w:shd w:val="clear" w:color="auto" w:fill="auto"/>
          </w:tcPr>
          <w:p w:rsidR="008E6B2A" w:rsidRPr="00412410" w:rsidRDefault="008E6B2A" w:rsidP="00775A4A">
            <w:pPr>
              <w:pStyle w:val="PargrafodaLista"/>
              <w:tabs>
                <w:tab w:val="left" w:pos="284"/>
              </w:tabs>
              <w:spacing w:line="276" w:lineRule="auto"/>
              <w:ind w:left="284"/>
            </w:pPr>
          </w:p>
        </w:tc>
        <w:tc>
          <w:tcPr>
            <w:tcW w:w="1730" w:type="dxa"/>
            <w:shd w:val="clear" w:color="auto" w:fill="auto"/>
            <w:vAlign w:val="center"/>
          </w:tcPr>
          <w:p w:rsidR="008E6B2A" w:rsidRPr="00B84FBA" w:rsidRDefault="008E6B2A" w:rsidP="00B84FBA">
            <w:pPr>
              <w:pStyle w:val="PargrafodaLista"/>
              <w:tabs>
                <w:tab w:val="left" w:pos="284"/>
              </w:tabs>
              <w:spacing w:line="276" w:lineRule="auto"/>
              <w:ind w:left="284"/>
              <w:jc w:val="center"/>
              <w:rPr>
                <w:sz w:val="20"/>
                <w:szCs w:val="20"/>
              </w:rPr>
            </w:pPr>
            <w:r>
              <w:rPr>
                <w:sz w:val="20"/>
                <w:szCs w:val="20"/>
              </w:rPr>
              <w:t>300.000</w:t>
            </w:r>
          </w:p>
        </w:tc>
        <w:tc>
          <w:tcPr>
            <w:tcW w:w="1733" w:type="dxa"/>
            <w:shd w:val="clear" w:color="auto" w:fill="auto"/>
            <w:vAlign w:val="center"/>
          </w:tcPr>
          <w:p w:rsidR="008E6B2A" w:rsidRPr="00B84FBA" w:rsidRDefault="008E6B2A" w:rsidP="008E6B2A">
            <w:pPr>
              <w:pStyle w:val="PargrafodaLista"/>
              <w:tabs>
                <w:tab w:val="left" w:pos="284"/>
              </w:tabs>
              <w:spacing w:line="276" w:lineRule="auto"/>
              <w:ind w:left="284"/>
              <w:rPr>
                <w:sz w:val="20"/>
                <w:szCs w:val="20"/>
              </w:rPr>
            </w:pPr>
            <w:r w:rsidRPr="00B84FBA">
              <w:rPr>
                <w:sz w:val="20"/>
                <w:szCs w:val="20"/>
              </w:rPr>
              <w:t>R$</w:t>
            </w:r>
          </w:p>
        </w:tc>
      </w:tr>
    </w:tbl>
    <w:p w:rsidR="00412410" w:rsidRPr="00412410" w:rsidRDefault="00412410" w:rsidP="000E2DB1">
      <w:pPr>
        <w:pStyle w:val="PargrafodaLista"/>
        <w:numPr>
          <w:ilvl w:val="0"/>
          <w:numId w:val="3"/>
        </w:numPr>
        <w:shd w:val="clear" w:color="auto" w:fill="D9D9D9" w:themeFill="background1" w:themeFillShade="D9"/>
        <w:tabs>
          <w:tab w:val="left" w:pos="0"/>
          <w:tab w:val="left" w:pos="284"/>
          <w:tab w:val="left" w:pos="426"/>
        </w:tabs>
        <w:spacing w:line="276" w:lineRule="auto"/>
        <w:ind w:left="0" w:firstLine="0"/>
        <w:jc w:val="both"/>
      </w:pPr>
      <w:r w:rsidRPr="003E6B88">
        <w:rPr>
          <w:b/>
          <w:shd w:val="clear" w:color="auto" w:fill="D9D9D9" w:themeFill="background1" w:themeFillShade="D9"/>
        </w:rPr>
        <w:lastRenderedPageBreak/>
        <w:t>CLASSIFICAÇÃO DO SERVIÇO</w:t>
      </w:r>
    </w:p>
    <w:p w:rsidR="003E6B88" w:rsidRDefault="003E6B88" w:rsidP="003E6B88">
      <w:pPr>
        <w:pStyle w:val="PargrafodaLista"/>
        <w:tabs>
          <w:tab w:val="left" w:pos="567"/>
        </w:tabs>
        <w:spacing w:line="276" w:lineRule="auto"/>
        <w:ind w:left="567"/>
        <w:jc w:val="both"/>
      </w:pPr>
    </w:p>
    <w:p w:rsidR="00412410" w:rsidRPr="00412410" w:rsidRDefault="005A3165" w:rsidP="000E2DB1">
      <w:pPr>
        <w:pStyle w:val="PargrafodaLista"/>
        <w:numPr>
          <w:ilvl w:val="1"/>
          <w:numId w:val="3"/>
        </w:numPr>
        <w:tabs>
          <w:tab w:val="left" w:pos="567"/>
        </w:tabs>
        <w:spacing w:line="276" w:lineRule="auto"/>
        <w:ind w:left="567" w:firstLine="0"/>
        <w:jc w:val="both"/>
      </w:pPr>
      <w:r>
        <w:t>O objeto deste Termo de Referência</w:t>
      </w:r>
      <w:r w:rsidR="00412410" w:rsidRPr="00412410">
        <w:t xml:space="preserve"> enquadra-se na classificação de serviços comuns, nos termos da Lei n° 10.520, de 2002, do Decreto n° 3.555, de 2000, e do Decreto 5.450, de 2005. </w:t>
      </w:r>
    </w:p>
    <w:p w:rsidR="00412410" w:rsidRDefault="00412410" w:rsidP="00412410">
      <w:pPr>
        <w:pStyle w:val="PargrafodaLista"/>
        <w:tabs>
          <w:tab w:val="left" w:pos="284"/>
        </w:tabs>
        <w:spacing w:line="276" w:lineRule="auto"/>
        <w:ind w:left="284"/>
        <w:jc w:val="both"/>
      </w:pPr>
    </w:p>
    <w:p w:rsidR="00412410" w:rsidRPr="000E2DB1" w:rsidRDefault="00412410" w:rsidP="000E2DB1">
      <w:pPr>
        <w:pStyle w:val="PargrafodaLista"/>
        <w:numPr>
          <w:ilvl w:val="0"/>
          <w:numId w:val="3"/>
        </w:numPr>
        <w:shd w:val="clear" w:color="auto" w:fill="D9D9D9" w:themeFill="background1" w:themeFillShade="D9"/>
        <w:tabs>
          <w:tab w:val="left" w:pos="0"/>
          <w:tab w:val="left" w:pos="284"/>
          <w:tab w:val="left" w:pos="426"/>
        </w:tabs>
        <w:spacing w:line="276" w:lineRule="auto"/>
        <w:ind w:left="0" w:firstLine="0"/>
        <w:jc w:val="both"/>
        <w:rPr>
          <w:b/>
          <w:shd w:val="clear" w:color="auto" w:fill="D9D9D9" w:themeFill="background1" w:themeFillShade="D9"/>
        </w:rPr>
      </w:pPr>
      <w:r w:rsidRPr="000E2DB1">
        <w:rPr>
          <w:b/>
          <w:shd w:val="clear" w:color="auto" w:fill="D9D9D9" w:themeFill="background1" w:themeFillShade="D9"/>
        </w:rPr>
        <w:t>ACOMPANHAMENTO E FISCALIZAÇÃO</w:t>
      </w:r>
    </w:p>
    <w:p w:rsidR="000E2DB1" w:rsidRDefault="000E2DB1" w:rsidP="000E2DB1">
      <w:pPr>
        <w:pStyle w:val="PargrafodaLista"/>
        <w:tabs>
          <w:tab w:val="left" w:pos="567"/>
        </w:tabs>
        <w:spacing w:line="276" w:lineRule="auto"/>
        <w:ind w:left="567"/>
        <w:jc w:val="both"/>
      </w:pPr>
    </w:p>
    <w:p w:rsidR="00412410" w:rsidRDefault="00412410" w:rsidP="000E2DB1">
      <w:pPr>
        <w:pStyle w:val="PargrafodaLista"/>
        <w:numPr>
          <w:ilvl w:val="1"/>
          <w:numId w:val="3"/>
        </w:numPr>
        <w:tabs>
          <w:tab w:val="left" w:pos="567"/>
        </w:tabs>
        <w:spacing w:line="276" w:lineRule="auto"/>
        <w:ind w:left="567" w:firstLine="0"/>
        <w:jc w:val="both"/>
      </w:pPr>
      <w:r w:rsidRPr="00412410">
        <w:t xml:space="preserve">A execução do </w:t>
      </w:r>
      <w:r w:rsidR="005A3165">
        <w:t>serviço</w:t>
      </w:r>
      <w:r w:rsidRPr="00412410">
        <w:t xml:space="preserve"> deverá ser acompanhada e fiscalizada em todos os seus termos em conformidade com a Instrução Normativa no. 51/2011-DG/DPF, de 23 de dezembro de 2011, publicada no Boletim de Serviço do DPF n</w:t>
      </w:r>
      <w:r w:rsidR="00775A4A">
        <w:t>º</w:t>
      </w:r>
      <w:r w:rsidRPr="00412410">
        <w:t xml:space="preserve"> 246, de 26 de dezembro de 2011, que “Regulamenta o acompanhamento, a fiscalização e o controle dos contratos previstos no art. 67 da Lei no 8.666/93 no âmbito do Departamento de Polícia Federal”, doravante denominada “IN 51/2011”.</w:t>
      </w:r>
    </w:p>
    <w:p w:rsidR="000E2DB1" w:rsidRDefault="000E2DB1" w:rsidP="000E2DB1">
      <w:pPr>
        <w:pStyle w:val="PargrafodaLista"/>
        <w:tabs>
          <w:tab w:val="left" w:pos="567"/>
        </w:tabs>
        <w:spacing w:line="276" w:lineRule="auto"/>
        <w:ind w:left="567"/>
        <w:jc w:val="both"/>
      </w:pPr>
    </w:p>
    <w:p w:rsidR="00412410" w:rsidRDefault="00412410" w:rsidP="000E2DB1">
      <w:pPr>
        <w:pStyle w:val="PargrafodaLista"/>
        <w:numPr>
          <w:ilvl w:val="1"/>
          <w:numId w:val="3"/>
        </w:numPr>
        <w:tabs>
          <w:tab w:val="left" w:pos="567"/>
        </w:tabs>
        <w:spacing w:line="276" w:lineRule="auto"/>
        <w:ind w:left="567" w:firstLine="0"/>
        <w:jc w:val="both"/>
      </w:pPr>
      <w:r w:rsidRPr="00412410">
        <w:t xml:space="preserve">A fiscalização da execução do </w:t>
      </w:r>
      <w:r w:rsidR="005A3165">
        <w:t>serviço</w:t>
      </w:r>
      <w:r w:rsidRPr="00412410">
        <w:t xml:space="preserve"> consiste em um conjunto de procedimentos voltados ao acompanhamento da execução, de forma a verificar, </w:t>
      </w:r>
      <w:r w:rsidRPr="009239DD">
        <w:t>desde a</w:t>
      </w:r>
      <w:r w:rsidR="006C4C42" w:rsidRPr="009239DD">
        <w:t xml:space="preserve"> emissão da Nota de Empenho</w:t>
      </w:r>
      <w:r w:rsidRPr="00412410">
        <w:t>, o efetivo cumprimento das condições pactuadas e a conformidade da pr</w:t>
      </w:r>
      <w:r w:rsidR="005A3165">
        <w:t>estação dos serviços</w:t>
      </w:r>
      <w:r w:rsidRPr="00412410">
        <w:t xml:space="preserve">, devendo tal múnus </w:t>
      </w:r>
      <w:proofErr w:type="gramStart"/>
      <w:r w:rsidRPr="00412410">
        <w:t>ser</w:t>
      </w:r>
      <w:proofErr w:type="gramEnd"/>
      <w:r w:rsidRPr="00412410">
        <w:t xml:space="preserve"> desempenhado por representantes da Administração especialmente designados na forma dos </w:t>
      </w:r>
      <w:proofErr w:type="spellStart"/>
      <w:r w:rsidRPr="00412410">
        <w:t>arts</w:t>
      </w:r>
      <w:proofErr w:type="spellEnd"/>
      <w:r w:rsidRPr="00412410">
        <w:t xml:space="preserve">. 67 e 73 da Lei nº 8.666/93, do art. 6º do Decreto nº 2.271/97 e dos </w:t>
      </w:r>
      <w:proofErr w:type="spellStart"/>
      <w:r w:rsidRPr="00412410">
        <w:t>arts</w:t>
      </w:r>
      <w:proofErr w:type="spellEnd"/>
      <w:r w:rsidRPr="00412410">
        <w:t>. 10, 11 e 12, e</w:t>
      </w:r>
      <w:r w:rsidR="000E2DB1">
        <w:t xml:space="preserve"> seus parágrafos, da IN 51/2011.</w:t>
      </w:r>
    </w:p>
    <w:p w:rsidR="000E2DB1" w:rsidRDefault="000E2DB1" w:rsidP="000E2DB1">
      <w:pPr>
        <w:pStyle w:val="PargrafodaLista"/>
      </w:pPr>
    </w:p>
    <w:p w:rsidR="00412410" w:rsidRDefault="00412410" w:rsidP="000E2DB1">
      <w:pPr>
        <w:pStyle w:val="PargrafodaLista"/>
        <w:numPr>
          <w:ilvl w:val="1"/>
          <w:numId w:val="3"/>
        </w:numPr>
        <w:tabs>
          <w:tab w:val="left" w:pos="567"/>
        </w:tabs>
        <w:spacing w:line="276" w:lineRule="auto"/>
        <w:ind w:left="567" w:firstLine="0"/>
        <w:jc w:val="both"/>
      </w:pPr>
      <w:r w:rsidRPr="006C4C42">
        <w:t>Além das previstas no art. 17 da IN</w:t>
      </w:r>
      <w:r w:rsidR="00B763FC">
        <w:t xml:space="preserve"> 51/2011, é atribuição do F</w:t>
      </w:r>
      <w:r w:rsidRPr="006C4C42">
        <w:t>iscal d</w:t>
      </w:r>
      <w:r w:rsidR="00F038D5" w:rsidRPr="006C4C42">
        <w:t>e</w:t>
      </w:r>
      <w:r w:rsidR="00B763FC">
        <w:t xml:space="preserve"> C</w:t>
      </w:r>
      <w:r w:rsidRPr="006C4C42">
        <w:t xml:space="preserve">ontrato registrar as ocorrências e não conformidades verificadas, adotando as providências necessárias ao fiel cumprimento das cláusulas </w:t>
      </w:r>
      <w:r w:rsidR="00F038D5" w:rsidRPr="006C4C42">
        <w:t>avençadas</w:t>
      </w:r>
      <w:r w:rsidRPr="006C4C42">
        <w:t>, conforme o disposto nos §§ 1º e 2º do art. 67 da Lei nº 8.666/93.</w:t>
      </w:r>
    </w:p>
    <w:p w:rsidR="000E2DB1" w:rsidRDefault="000E2DB1" w:rsidP="000E2DB1">
      <w:pPr>
        <w:pStyle w:val="PargrafodaLista"/>
      </w:pPr>
    </w:p>
    <w:p w:rsidR="00412410" w:rsidRDefault="00412410" w:rsidP="000E2DB1">
      <w:pPr>
        <w:pStyle w:val="PargrafodaLista"/>
        <w:numPr>
          <w:ilvl w:val="1"/>
          <w:numId w:val="3"/>
        </w:numPr>
        <w:tabs>
          <w:tab w:val="left" w:pos="567"/>
        </w:tabs>
        <w:spacing w:line="276" w:lineRule="auto"/>
        <w:ind w:left="567" w:firstLine="0"/>
        <w:jc w:val="both"/>
      </w:pPr>
      <w:r w:rsidRPr="006C4C42">
        <w:t xml:space="preserve">As decisões e providências que </w:t>
      </w:r>
      <w:r w:rsidR="00B763FC">
        <w:t>ultrapassarem a competência do Fi</w:t>
      </w:r>
      <w:r w:rsidRPr="006C4C42">
        <w:t>scal d</w:t>
      </w:r>
      <w:r w:rsidR="00F038D5" w:rsidRPr="006C4C42">
        <w:t>e</w:t>
      </w:r>
      <w:r w:rsidR="00B763FC">
        <w:t xml:space="preserve"> C</w:t>
      </w:r>
      <w:r w:rsidRPr="006C4C42">
        <w:t xml:space="preserve">ontrato deverão ser encaminhadas, em tempo hábil e pela via hierárquica, ao Gestor </w:t>
      </w:r>
      <w:r w:rsidR="00F038D5" w:rsidRPr="006C4C42">
        <w:t>de</w:t>
      </w:r>
      <w:r w:rsidRPr="006C4C42">
        <w:t xml:space="preserve"> Contrato para adoção das medidas cabíveis.</w:t>
      </w:r>
    </w:p>
    <w:p w:rsidR="000E2DB1" w:rsidRDefault="000E2DB1" w:rsidP="000E2DB1">
      <w:pPr>
        <w:pStyle w:val="PargrafodaLista"/>
      </w:pPr>
    </w:p>
    <w:p w:rsidR="00412410" w:rsidRDefault="00412410" w:rsidP="000E2DB1">
      <w:pPr>
        <w:pStyle w:val="PargrafodaLista"/>
        <w:numPr>
          <w:ilvl w:val="1"/>
          <w:numId w:val="3"/>
        </w:numPr>
        <w:tabs>
          <w:tab w:val="left" w:pos="567"/>
        </w:tabs>
        <w:spacing w:line="276" w:lineRule="auto"/>
        <w:ind w:left="567" w:firstLine="0"/>
        <w:jc w:val="both"/>
      </w:pPr>
      <w:r w:rsidRPr="006C4C42">
        <w:t>O Fiscal d</w:t>
      </w:r>
      <w:r w:rsidR="00F038D5" w:rsidRPr="006C4C42">
        <w:t>e</w:t>
      </w:r>
      <w:r w:rsidRPr="006C4C42">
        <w:t xml:space="preserve"> Contrato anotará em registro próprio toda ocorrência relacionada à prestação dos serviços, determinando o que for necessário à regularização das faltas ou defeitos observados, consoante o art. 67 da Lei nº 8.666/93.</w:t>
      </w:r>
    </w:p>
    <w:p w:rsidR="000D2D90" w:rsidRDefault="000D2D90" w:rsidP="000D2D90">
      <w:pPr>
        <w:pStyle w:val="PargrafodaLista"/>
      </w:pPr>
    </w:p>
    <w:p w:rsidR="000D2D90" w:rsidRDefault="000D2D90" w:rsidP="000D2D90">
      <w:pPr>
        <w:pStyle w:val="PargrafodaLista"/>
        <w:tabs>
          <w:tab w:val="left" w:pos="567"/>
        </w:tabs>
        <w:spacing w:line="276" w:lineRule="auto"/>
        <w:ind w:left="567"/>
        <w:jc w:val="both"/>
      </w:pPr>
    </w:p>
    <w:p w:rsidR="000D2D90" w:rsidRPr="006C4C42" w:rsidRDefault="000D2D90" w:rsidP="000D2D90">
      <w:pPr>
        <w:pStyle w:val="PargrafodaLista"/>
        <w:tabs>
          <w:tab w:val="left" w:pos="567"/>
        </w:tabs>
        <w:spacing w:line="276" w:lineRule="auto"/>
        <w:ind w:left="567"/>
        <w:jc w:val="both"/>
      </w:pPr>
    </w:p>
    <w:p w:rsidR="00412410" w:rsidRPr="00412410" w:rsidRDefault="00412410" w:rsidP="00412410">
      <w:pPr>
        <w:pStyle w:val="PargrafodaLista"/>
        <w:tabs>
          <w:tab w:val="left" w:pos="284"/>
        </w:tabs>
        <w:spacing w:line="276" w:lineRule="auto"/>
        <w:ind w:left="284"/>
        <w:jc w:val="both"/>
      </w:pPr>
    </w:p>
    <w:p w:rsidR="00412410" w:rsidRPr="000D2D90" w:rsidRDefault="00412410" w:rsidP="00313C8F">
      <w:pPr>
        <w:pStyle w:val="PargrafodaLista"/>
        <w:numPr>
          <w:ilvl w:val="0"/>
          <w:numId w:val="3"/>
        </w:numPr>
        <w:shd w:val="clear" w:color="auto" w:fill="D9D9D9" w:themeFill="background1" w:themeFillShade="D9"/>
        <w:tabs>
          <w:tab w:val="left" w:pos="284"/>
        </w:tabs>
        <w:jc w:val="both"/>
        <w:rPr>
          <w:b/>
        </w:rPr>
      </w:pPr>
      <w:r w:rsidRPr="000D2D90">
        <w:rPr>
          <w:b/>
        </w:rPr>
        <w:lastRenderedPageBreak/>
        <w:t xml:space="preserve">OBRIGAÇÕES DA </w:t>
      </w:r>
      <w:r w:rsidR="00F038D5" w:rsidRPr="000D2D90">
        <w:rPr>
          <w:b/>
        </w:rPr>
        <w:t>EMPRESA</w:t>
      </w:r>
    </w:p>
    <w:p w:rsidR="00412410" w:rsidRPr="0063731C" w:rsidRDefault="00412410" w:rsidP="00412410">
      <w:pPr>
        <w:pStyle w:val="PargrafodaLista"/>
        <w:tabs>
          <w:tab w:val="left" w:pos="284"/>
        </w:tabs>
        <w:spacing w:line="276" w:lineRule="auto"/>
        <w:jc w:val="both"/>
        <w:rPr>
          <w:b/>
          <w:highlight w:val="yellow"/>
        </w:rPr>
      </w:pPr>
    </w:p>
    <w:p w:rsidR="00CA759F" w:rsidRPr="000D2D90" w:rsidRDefault="00D635C1" w:rsidP="0063731C">
      <w:pPr>
        <w:pStyle w:val="PargrafodaLista"/>
        <w:numPr>
          <w:ilvl w:val="1"/>
          <w:numId w:val="3"/>
        </w:numPr>
        <w:tabs>
          <w:tab w:val="left" w:pos="567"/>
        </w:tabs>
        <w:spacing w:line="276" w:lineRule="auto"/>
        <w:ind w:left="567" w:firstLine="0"/>
        <w:jc w:val="both"/>
      </w:pPr>
      <w:r w:rsidRPr="000D2D90">
        <w:t>Durante a vigência da</w:t>
      </w:r>
      <w:r w:rsidR="00CA759F" w:rsidRPr="000D2D90">
        <w:t xml:space="preserve"> Ata de Registro de Preços </w:t>
      </w:r>
      <w:r w:rsidRPr="000D2D90">
        <w:t>a empresa</w:t>
      </w:r>
      <w:r w:rsidR="00CA759F" w:rsidRPr="000D2D90">
        <w:t xml:space="preserve"> obriga-se a cumprir fielmente o estipulado no Edital e seus Anexos, neste Instrumento, na sua proposta e, em especial:</w:t>
      </w:r>
    </w:p>
    <w:p w:rsidR="00CA759F" w:rsidRPr="000D2D90" w:rsidRDefault="00CA759F" w:rsidP="0063731C">
      <w:pPr>
        <w:pStyle w:val="PargrafodaLista"/>
        <w:tabs>
          <w:tab w:val="left" w:pos="567"/>
        </w:tabs>
        <w:spacing w:line="276" w:lineRule="auto"/>
        <w:ind w:left="567"/>
        <w:jc w:val="both"/>
      </w:pPr>
    </w:p>
    <w:p w:rsidR="00CA759F" w:rsidRPr="000D2D90" w:rsidRDefault="00CA759F" w:rsidP="0063731C">
      <w:pPr>
        <w:pStyle w:val="PargrafodaLista"/>
        <w:numPr>
          <w:ilvl w:val="2"/>
          <w:numId w:val="3"/>
        </w:numPr>
        <w:tabs>
          <w:tab w:val="left" w:pos="709"/>
        </w:tabs>
        <w:ind w:left="1134" w:firstLine="1"/>
        <w:jc w:val="both"/>
      </w:pPr>
      <w:proofErr w:type="gramStart"/>
      <w:r w:rsidRPr="000D2D90">
        <w:t>assinar</w:t>
      </w:r>
      <w:proofErr w:type="gramEnd"/>
      <w:r w:rsidRPr="000D2D90">
        <w:t xml:space="preserve"> a Ata de Registro de Preços e retirar a respectiva Nota de Empenho, no prazo máximo de 5 (cinco) dias úteis, contado da notificação;</w:t>
      </w:r>
    </w:p>
    <w:p w:rsidR="007E4DD0" w:rsidRPr="000D2D90" w:rsidRDefault="007E4DD0" w:rsidP="0063731C">
      <w:pPr>
        <w:pStyle w:val="PargrafodaLista"/>
        <w:tabs>
          <w:tab w:val="left" w:pos="709"/>
        </w:tabs>
        <w:spacing w:before="240" w:line="312" w:lineRule="auto"/>
        <w:ind w:left="1134" w:firstLine="1"/>
        <w:jc w:val="both"/>
      </w:pPr>
    </w:p>
    <w:p w:rsidR="00CA759F" w:rsidRPr="000D2D90" w:rsidRDefault="00CA759F" w:rsidP="0063731C">
      <w:pPr>
        <w:pStyle w:val="PargrafodaLista"/>
        <w:numPr>
          <w:ilvl w:val="2"/>
          <w:numId w:val="3"/>
        </w:numPr>
        <w:tabs>
          <w:tab w:val="left" w:pos="709"/>
        </w:tabs>
        <w:spacing w:before="240" w:line="312" w:lineRule="auto"/>
        <w:ind w:left="1134" w:firstLine="1"/>
        <w:jc w:val="both"/>
      </w:pPr>
      <w:proofErr w:type="gramStart"/>
      <w:r w:rsidRPr="000D2D90">
        <w:t>comunicar</w:t>
      </w:r>
      <w:proofErr w:type="gramEnd"/>
      <w:r w:rsidRPr="000D2D90">
        <w:t xml:space="preserve"> imediatamente, por intermédio do Gestor da Ata de Registro de Preços, toda e qualquer irregularidade ou dificuldade que impossibilite a execução deste Instrumento;</w:t>
      </w:r>
    </w:p>
    <w:p w:rsidR="007E4DD0" w:rsidRPr="000D2D90" w:rsidRDefault="007E4DD0" w:rsidP="0063731C">
      <w:pPr>
        <w:pStyle w:val="PargrafodaLista"/>
        <w:tabs>
          <w:tab w:val="left" w:pos="709"/>
        </w:tabs>
        <w:ind w:left="1134" w:firstLine="1"/>
      </w:pPr>
    </w:p>
    <w:p w:rsidR="00CA759F" w:rsidRPr="000D2D90" w:rsidRDefault="00CA759F" w:rsidP="0063731C">
      <w:pPr>
        <w:pStyle w:val="PargrafodaLista"/>
        <w:numPr>
          <w:ilvl w:val="2"/>
          <w:numId w:val="3"/>
        </w:numPr>
        <w:tabs>
          <w:tab w:val="left" w:pos="709"/>
        </w:tabs>
        <w:spacing w:before="240" w:line="312" w:lineRule="auto"/>
        <w:ind w:left="1134" w:firstLine="1"/>
        <w:jc w:val="both"/>
      </w:pPr>
      <w:proofErr w:type="gramStart"/>
      <w:r w:rsidRPr="000D2D90">
        <w:t>não</w:t>
      </w:r>
      <w:proofErr w:type="gramEnd"/>
      <w:r w:rsidRPr="000D2D90">
        <w:t xml:space="preserve"> reproduzir, divulgar ou utilizar, em benefício próprio ou de terceiros, quaisquer informações de que tenha tomado ciência em razão do fornecimento, sem o consentimento, prévio e por escrito, do Departamento de Polícia Federal;</w:t>
      </w:r>
    </w:p>
    <w:p w:rsidR="007E4DD0" w:rsidRPr="000D2D90" w:rsidRDefault="007E4DD0" w:rsidP="0063731C">
      <w:pPr>
        <w:pStyle w:val="PargrafodaLista"/>
        <w:tabs>
          <w:tab w:val="left" w:pos="709"/>
        </w:tabs>
        <w:ind w:left="1134" w:firstLine="1"/>
      </w:pPr>
    </w:p>
    <w:p w:rsidR="00CA759F" w:rsidRPr="000D2D90" w:rsidRDefault="00CA759F" w:rsidP="0063731C">
      <w:pPr>
        <w:pStyle w:val="PargrafodaLista"/>
        <w:numPr>
          <w:ilvl w:val="2"/>
          <w:numId w:val="3"/>
        </w:numPr>
        <w:tabs>
          <w:tab w:val="left" w:pos="709"/>
        </w:tabs>
        <w:spacing w:before="240" w:line="312" w:lineRule="auto"/>
        <w:ind w:left="1134" w:firstLine="1"/>
        <w:jc w:val="both"/>
      </w:pPr>
      <w:proofErr w:type="gramStart"/>
      <w:r w:rsidRPr="000D2D90">
        <w:t>não</w:t>
      </w:r>
      <w:proofErr w:type="gramEnd"/>
      <w:r w:rsidRPr="000D2D90">
        <w:t xml:space="preserve"> oferecer esta Ata de Registro de Preços em garantia de operações de crédito bancário;</w:t>
      </w:r>
    </w:p>
    <w:p w:rsidR="007E4DD0" w:rsidRPr="000D2D90" w:rsidRDefault="007E4DD0" w:rsidP="0063731C">
      <w:pPr>
        <w:pStyle w:val="PargrafodaLista"/>
        <w:tabs>
          <w:tab w:val="left" w:pos="709"/>
        </w:tabs>
        <w:ind w:left="1134" w:firstLine="1"/>
      </w:pPr>
    </w:p>
    <w:p w:rsidR="00CA759F" w:rsidRPr="000D2D90" w:rsidRDefault="008336F8" w:rsidP="0063731C">
      <w:pPr>
        <w:pStyle w:val="PargrafodaLista"/>
        <w:numPr>
          <w:ilvl w:val="2"/>
          <w:numId w:val="3"/>
        </w:numPr>
        <w:tabs>
          <w:tab w:val="left" w:pos="709"/>
        </w:tabs>
        <w:spacing w:before="240" w:line="312" w:lineRule="auto"/>
        <w:ind w:left="1134" w:firstLine="1"/>
        <w:jc w:val="both"/>
      </w:pPr>
      <w:proofErr w:type="gramStart"/>
      <w:r w:rsidRPr="000D2D90">
        <w:t>não</w:t>
      </w:r>
      <w:proofErr w:type="gramEnd"/>
      <w:r w:rsidRPr="000D2D90">
        <w:t xml:space="preserve"> atrasar </w:t>
      </w:r>
      <w:r w:rsidR="00CA759F" w:rsidRPr="000D2D90">
        <w:t>a apresentação</w:t>
      </w:r>
      <w:r w:rsidRPr="000D2D90">
        <w:t xml:space="preserve"> </w:t>
      </w:r>
      <w:r w:rsidR="00CA759F" w:rsidRPr="000D2D90">
        <w:t>da fatura ou dos documentos exigidos como condição para pagamento</w:t>
      </w:r>
      <w:r w:rsidRPr="000D2D90">
        <w:t xml:space="preserve">, os quais, caso ocorram, </w:t>
      </w:r>
      <w:r w:rsidR="00CA759F" w:rsidRPr="000D2D90">
        <w:t>importar</w:t>
      </w:r>
      <w:r w:rsidRPr="000D2D90">
        <w:t>ão</w:t>
      </w:r>
      <w:r w:rsidR="00CA759F" w:rsidRPr="000D2D90">
        <w:t xml:space="preserve"> em prorrogação automática do prazo em igual número de dias de vencimento da obrigação da COAD/DLOG/DPF;</w:t>
      </w:r>
    </w:p>
    <w:p w:rsidR="007E4DD0" w:rsidRPr="000D2D90" w:rsidRDefault="007E4DD0" w:rsidP="0063731C">
      <w:pPr>
        <w:pStyle w:val="PargrafodaLista"/>
        <w:tabs>
          <w:tab w:val="left" w:pos="709"/>
        </w:tabs>
        <w:ind w:left="1134" w:firstLine="1"/>
      </w:pPr>
    </w:p>
    <w:p w:rsidR="00CA759F" w:rsidRPr="000D2D90" w:rsidRDefault="00CA759F" w:rsidP="0063731C">
      <w:pPr>
        <w:pStyle w:val="PargrafodaLista"/>
        <w:numPr>
          <w:ilvl w:val="2"/>
          <w:numId w:val="3"/>
        </w:numPr>
        <w:tabs>
          <w:tab w:val="left" w:pos="709"/>
        </w:tabs>
        <w:spacing w:before="240" w:line="312" w:lineRule="auto"/>
        <w:ind w:left="1134" w:firstLine="1"/>
        <w:jc w:val="both"/>
      </w:pPr>
      <w:proofErr w:type="gramStart"/>
      <w:r w:rsidRPr="000D2D90">
        <w:t>recolher</w:t>
      </w:r>
      <w:proofErr w:type="gramEnd"/>
      <w:r w:rsidRPr="000D2D90">
        <w:t>, no prazo estabelecido, valores referentes a penalidades de multa previstas neste Instrumento e que lhe sejam aplicadas por meio de procedimento administrativo, decorrentes de descumprimento de obrigações assumidas;</w:t>
      </w:r>
    </w:p>
    <w:p w:rsidR="007E4DD0" w:rsidRPr="000D2D90" w:rsidRDefault="007E4DD0" w:rsidP="0063731C">
      <w:pPr>
        <w:pStyle w:val="PargrafodaLista"/>
        <w:tabs>
          <w:tab w:val="left" w:pos="709"/>
        </w:tabs>
        <w:spacing w:before="240" w:line="312" w:lineRule="auto"/>
        <w:ind w:left="1134" w:firstLine="1"/>
        <w:jc w:val="both"/>
      </w:pPr>
    </w:p>
    <w:p w:rsidR="00CA759F" w:rsidRPr="000D2D90" w:rsidRDefault="00CA759F" w:rsidP="0063731C">
      <w:pPr>
        <w:pStyle w:val="PargrafodaLista"/>
        <w:numPr>
          <w:ilvl w:val="2"/>
          <w:numId w:val="3"/>
        </w:numPr>
        <w:tabs>
          <w:tab w:val="left" w:pos="709"/>
        </w:tabs>
        <w:spacing w:before="240" w:line="312" w:lineRule="auto"/>
        <w:ind w:left="1134" w:firstLine="1"/>
        <w:jc w:val="both"/>
      </w:pPr>
      <w:proofErr w:type="gramStart"/>
      <w:r w:rsidRPr="000D2D90">
        <w:t>comunicar</w:t>
      </w:r>
      <w:proofErr w:type="gramEnd"/>
      <w:r w:rsidRPr="000D2D90">
        <w:t xml:space="preserve"> ao Gestor da Ata de Registro de Preços, por escrito, no prazo de 5 (cinco) dias úteis, quaisquer alterações havidas em seus dados cadastrais, tais como endereço e telefone, bem como no contrato social, durante o prazo de vigência desta Ata, devendo apresentar os documentos comprobatórios da nova situação;</w:t>
      </w:r>
    </w:p>
    <w:p w:rsidR="007E4DD0" w:rsidRPr="000D2D90" w:rsidRDefault="007E4DD0" w:rsidP="0063731C">
      <w:pPr>
        <w:pStyle w:val="PargrafodaLista"/>
        <w:tabs>
          <w:tab w:val="left" w:pos="709"/>
        </w:tabs>
        <w:ind w:left="1134" w:firstLine="1"/>
      </w:pPr>
    </w:p>
    <w:p w:rsidR="00CA759F" w:rsidRPr="000D2D90" w:rsidRDefault="00CA759F" w:rsidP="0063731C">
      <w:pPr>
        <w:pStyle w:val="PargrafodaLista"/>
        <w:numPr>
          <w:ilvl w:val="2"/>
          <w:numId w:val="3"/>
        </w:numPr>
        <w:tabs>
          <w:tab w:val="left" w:pos="1560"/>
        </w:tabs>
        <w:spacing w:before="240" w:line="312" w:lineRule="auto"/>
        <w:ind w:left="1134" w:firstLine="1"/>
        <w:jc w:val="both"/>
      </w:pPr>
      <w:proofErr w:type="gramStart"/>
      <w:r w:rsidRPr="000D2D90">
        <w:lastRenderedPageBreak/>
        <w:t>acatar</w:t>
      </w:r>
      <w:proofErr w:type="gramEnd"/>
      <w:r w:rsidRPr="000D2D90">
        <w:t xml:space="preserve"> a fiscalização, a orientação e o gerenciamento dos trabalhos por parte do Gestor da Ata de Registro de Preços;</w:t>
      </w:r>
    </w:p>
    <w:p w:rsidR="007E4DD0" w:rsidRPr="000D2D90" w:rsidRDefault="007E4DD0" w:rsidP="0063731C">
      <w:pPr>
        <w:pStyle w:val="PargrafodaLista"/>
        <w:tabs>
          <w:tab w:val="left" w:pos="709"/>
        </w:tabs>
        <w:spacing w:before="240" w:line="312" w:lineRule="auto"/>
        <w:ind w:left="851" w:firstLine="1"/>
        <w:jc w:val="both"/>
      </w:pPr>
    </w:p>
    <w:p w:rsidR="00412410" w:rsidRPr="000D2D90" w:rsidRDefault="00412410" w:rsidP="0063731C">
      <w:pPr>
        <w:pStyle w:val="PargrafodaLista"/>
        <w:numPr>
          <w:ilvl w:val="1"/>
          <w:numId w:val="3"/>
        </w:numPr>
        <w:ind w:left="567" w:firstLine="0"/>
        <w:jc w:val="both"/>
      </w:pPr>
      <w:r w:rsidRPr="000D2D90">
        <w:t xml:space="preserve">A </w:t>
      </w:r>
      <w:r w:rsidR="00F038D5" w:rsidRPr="000D2D90">
        <w:t>empresa</w:t>
      </w:r>
      <w:r w:rsidRPr="000D2D90">
        <w:t xml:space="preserve"> obriga-se</w:t>
      </w:r>
      <w:r w:rsidR="00CA759F" w:rsidRPr="000D2D90">
        <w:t>, ainda,</w:t>
      </w:r>
      <w:r w:rsidRPr="000D2D90">
        <w:t xml:space="preserve"> a:</w:t>
      </w:r>
    </w:p>
    <w:p w:rsidR="00457CAA" w:rsidRPr="000D2D90" w:rsidRDefault="00457CAA" w:rsidP="00457CAA">
      <w:pPr>
        <w:pStyle w:val="PargrafodaLista"/>
        <w:tabs>
          <w:tab w:val="left" w:pos="284"/>
        </w:tabs>
        <w:ind w:left="1132"/>
        <w:jc w:val="both"/>
      </w:pPr>
    </w:p>
    <w:p w:rsidR="00412410" w:rsidRPr="000D2D90" w:rsidRDefault="00412410" w:rsidP="00412410">
      <w:pPr>
        <w:pStyle w:val="PargrafodaLista"/>
        <w:tabs>
          <w:tab w:val="left" w:pos="284"/>
        </w:tabs>
        <w:spacing w:line="276" w:lineRule="auto"/>
        <w:ind w:left="567"/>
        <w:jc w:val="both"/>
      </w:pPr>
    </w:p>
    <w:p w:rsidR="00412410" w:rsidRPr="000D2D90" w:rsidRDefault="00412410" w:rsidP="0063731C">
      <w:pPr>
        <w:pStyle w:val="PargrafodaLista"/>
        <w:numPr>
          <w:ilvl w:val="2"/>
          <w:numId w:val="3"/>
        </w:numPr>
        <w:tabs>
          <w:tab w:val="left" w:pos="284"/>
          <w:tab w:val="left" w:pos="1418"/>
          <w:tab w:val="left" w:pos="1985"/>
        </w:tabs>
        <w:ind w:left="1134" w:firstLine="0"/>
        <w:jc w:val="both"/>
      </w:pPr>
      <w:r w:rsidRPr="000D2D90">
        <w:t>Executar os serviços conforme especificações do Termo de Referência e de sua proposta, com os recursos necessár</w:t>
      </w:r>
      <w:r w:rsidR="006C4C42" w:rsidRPr="000D2D90">
        <w:t>ios ao perfeito cumprimento do objeto deste Registro de Preços</w:t>
      </w:r>
      <w:r w:rsidRPr="000D2D90">
        <w:t>;</w:t>
      </w:r>
    </w:p>
    <w:p w:rsidR="00412410" w:rsidRPr="000D2D90" w:rsidRDefault="00412410" w:rsidP="0063731C">
      <w:pPr>
        <w:pStyle w:val="PargrafodaLista"/>
        <w:tabs>
          <w:tab w:val="left" w:pos="284"/>
          <w:tab w:val="left" w:pos="1418"/>
          <w:tab w:val="left" w:pos="1985"/>
        </w:tabs>
        <w:spacing w:line="276" w:lineRule="auto"/>
        <w:ind w:left="1134"/>
        <w:jc w:val="both"/>
      </w:pPr>
    </w:p>
    <w:p w:rsidR="00412410" w:rsidRPr="000D2D90" w:rsidRDefault="00412410" w:rsidP="0063731C">
      <w:pPr>
        <w:pStyle w:val="PargrafodaLista"/>
        <w:numPr>
          <w:ilvl w:val="2"/>
          <w:numId w:val="3"/>
        </w:numPr>
        <w:tabs>
          <w:tab w:val="left" w:pos="284"/>
          <w:tab w:val="left" w:pos="1418"/>
          <w:tab w:val="left" w:pos="1985"/>
        </w:tabs>
        <w:ind w:left="1134" w:firstLine="0"/>
        <w:jc w:val="both"/>
      </w:pPr>
      <w:r w:rsidRPr="000D2D90">
        <w:t>Reparar, corrigir, remover, reconstruir ou substituir, às suas expensas, no total ou em parte, no prazo máximo de 24 HORAS, os serviços efetuados em que se verificarem vícios, defeitos ou incorreções resultantes da execução ou dos materiais empregados, sem prejuízo de eventuais sanções previstas neste Termo de Referência</w:t>
      </w:r>
      <w:r w:rsidR="00F038D5" w:rsidRPr="000D2D90">
        <w:t xml:space="preserve"> ou no Edital</w:t>
      </w:r>
      <w:r w:rsidRPr="000D2D90">
        <w:t>;</w:t>
      </w:r>
    </w:p>
    <w:p w:rsidR="00412410" w:rsidRPr="000D2D90" w:rsidRDefault="00412410" w:rsidP="0063731C">
      <w:pPr>
        <w:pStyle w:val="PargrafodaLista"/>
        <w:ind w:left="1134"/>
      </w:pPr>
    </w:p>
    <w:p w:rsidR="00412410" w:rsidRPr="000D2D90" w:rsidRDefault="00412410" w:rsidP="0063731C">
      <w:pPr>
        <w:pStyle w:val="PargrafodaLista"/>
        <w:numPr>
          <w:ilvl w:val="2"/>
          <w:numId w:val="3"/>
        </w:numPr>
        <w:tabs>
          <w:tab w:val="left" w:pos="284"/>
          <w:tab w:val="left" w:pos="1418"/>
          <w:tab w:val="left" w:pos="1985"/>
        </w:tabs>
        <w:ind w:left="1134" w:firstLine="0"/>
        <w:jc w:val="both"/>
      </w:pPr>
      <w:r w:rsidRPr="000D2D90">
        <w:t>Arcar com a responsabilidade civil por todos e quaisquer danos materiais e morais causados pela ação ou omissão de seus empregados, trabalhadores, prepostos ou representantes, dolosa ou culposamente, à União ou a terceiros;</w:t>
      </w:r>
    </w:p>
    <w:p w:rsidR="00412410" w:rsidRPr="000D2D90" w:rsidRDefault="00412410" w:rsidP="0063731C">
      <w:pPr>
        <w:pStyle w:val="PargrafodaLista"/>
        <w:tabs>
          <w:tab w:val="left" w:pos="284"/>
          <w:tab w:val="left" w:pos="1418"/>
          <w:tab w:val="left" w:pos="1985"/>
        </w:tabs>
        <w:ind w:left="1134"/>
        <w:jc w:val="both"/>
      </w:pPr>
    </w:p>
    <w:p w:rsidR="00412410" w:rsidRPr="000D2D90" w:rsidRDefault="00412410" w:rsidP="0063731C">
      <w:pPr>
        <w:pStyle w:val="PargrafodaLista"/>
        <w:numPr>
          <w:ilvl w:val="2"/>
          <w:numId w:val="3"/>
        </w:numPr>
        <w:tabs>
          <w:tab w:val="left" w:pos="284"/>
          <w:tab w:val="left" w:pos="1418"/>
          <w:tab w:val="left" w:pos="1985"/>
        </w:tabs>
        <w:ind w:left="1134" w:firstLine="0"/>
        <w:jc w:val="both"/>
      </w:pPr>
      <w:r w:rsidRPr="000D2D90">
        <w:t>Utilizar empregados com conhecimentos básicos dos serviços a serem executados</w:t>
      </w:r>
      <w:r w:rsidR="00F038D5" w:rsidRPr="000D2D90">
        <w:t xml:space="preserve"> e habilitados conforme</w:t>
      </w:r>
      <w:r w:rsidRPr="000D2D90">
        <w:t xml:space="preserve"> as n</w:t>
      </w:r>
      <w:r w:rsidR="00F038D5" w:rsidRPr="000D2D90">
        <w:t xml:space="preserve">ormas </w:t>
      </w:r>
      <w:r w:rsidRPr="000D2D90">
        <w:t>em vigor</w:t>
      </w:r>
      <w:r w:rsidR="00F038D5" w:rsidRPr="000D2D90">
        <w:t xml:space="preserve"> para as respectivas categorias;</w:t>
      </w:r>
    </w:p>
    <w:p w:rsidR="00412410" w:rsidRPr="000D2D90" w:rsidRDefault="00412410" w:rsidP="0063731C">
      <w:pPr>
        <w:pStyle w:val="PargrafodaLista"/>
        <w:ind w:left="1134"/>
      </w:pPr>
    </w:p>
    <w:p w:rsidR="00412410" w:rsidRPr="000D2D90" w:rsidRDefault="00412410" w:rsidP="0063731C">
      <w:pPr>
        <w:pStyle w:val="PargrafodaLista"/>
        <w:numPr>
          <w:ilvl w:val="2"/>
          <w:numId w:val="3"/>
        </w:numPr>
        <w:tabs>
          <w:tab w:val="left" w:pos="284"/>
          <w:tab w:val="left" w:pos="1418"/>
          <w:tab w:val="left" w:pos="1985"/>
        </w:tabs>
        <w:ind w:left="1134" w:firstLine="0"/>
        <w:jc w:val="both"/>
      </w:pPr>
      <w:r w:rsidRPr="000D2D90">
        <w:t xml:space="preserve">Vedar a utilização, na execução dos serviços, de empregado que seja familiar de agente público ocupante de cargo em comissão ou função de confiança no </w:t>
      </w:r>
      <w:r w:rsidR="000735CB" w:rsidRPr="000D2D90">
        <w:t>DPF</w:t>
      </w:r>
      <w:r w:rsidRPr="000D2D90">
        <w:t>, nos termos do artigo 7° do Decreto n° 7.203, de 2010, que dispõe sobre a ved</w:t>
      </w:r>
      <w:r w:rsidR="000735CB" w:rsidRPr="000D2D90">
        <w:t>ação do nepotismo no âmbito da Administração Pública F</w:t>
      </w:r>
      <w:r w:rsidRPr="000D2D90">
        <w:t>ederal;</w:t>
      </w:r>
    </w:p>
    <w:p w:rsidR="00412410" w:rsidRPr="000D2D90" w:rsidRDefault="00412410" w:rsidP="0063731C">
      <w:pPr>
        <w:pStyle w:val="PargrafodaLista"/>
        <w:tabs>
          <w:tab w:val="left" w:pos="284"/>
          <w:tab w:val="left" w:pos="1418"/>
          <w:tab w:val="left" w:pos="1985"/>
        </w:tabs>
        <w:ind w:left="1134"/>
        <w:jc w:val="both"/>
      </w:pPr>
    </w:p>
    <w:p w:rsidR="000735CB" w:rsidRPr="000D2D90" w:rsidRDefault="000735CB" w:rsidP="0063731C">
      <w:pPr>
        <w:pStyle w:val="PargrafodaLista"/>
        <w:numPr>
          <w:ilvl w:val="2"/>
          <w:numId w:val="3"/>
        </w:numPr>
        <w:tabs>
          <w:tab w:val="left" w:pos="284"/>
          <w:tab w:val="left" w:pos="1418"/>
          <w:tab w:val="left" w:pos="1985"/>
        </w:tabs>
        <w:ind w:left="1134" w:firstLine="0"/>
        <w:jc w:val="both"/>
      </w:pPr>
      <w:r w:rsidRPr="000D2D90">
        <w:t>Apresentar com antecedência a</w:t>
      </w:r>
      <w:r w:rsidR="00412410" w:rsidRPr="000D2D90">
        <w:t xml:space="preserve"> relação nominal dos empregados que adentrarão </w:t>
      </w:r>
      <w:r w:rsidRPr="000D2D90">
        <w:t>nas dependências d</w:t>
      </w:r>
      <w:r w:rsidR="00412410" w:rsidRPr="000D2D90">
        <w:t xml:space="preserve">o </w:t>
      </w:r>
      <w:r w:rsidRPr="000D2D90">
        <w:t>DPF</w:t>
      </w:r>
      <w:r w:rsidR="00412410" w:rsidRPr="000D2D90">
        <w:t xml:space="preserve"> para a exe</w:t>
      </w:r>
      <w:r w:rsidRPr="000D2D90">
        <w:t>cução do serviço;</w:t>
      </w:r>
    </w:p>
    <w:p w:rsidR="000735CB" w:rsidRPr="000D2D90" w:rsidRDefault="000735CB" w:rsidP="0063731C">
      <w:pPr>
        <w:pStyle w:val="PargrafodaLista"/>
        <w:tabs>
          <w:tab w:val="left" w:pos="284"/>
          <w:tab w:val="left" w:pos="1418"/>
          <w:tab w:val="left" w:pos="1985"/>
        </w:tabs>
        <w:ind w:left="1134"/>
        <w:jc w:val="both"/>
      </w:pPr>
    </w:p>
    <w:p w:rsidR="00412410" w:rsidRPr="000D2D90" w:rsidRDefault="000735CB" w:rsidP="0063731C">
      <w:pPr>
        <w:pStyle w:val="PargrafodaLista"/>
        <w:numPr>
          <w:ilvl w:val="2"/>
          <w:numId w:val="3"/>
        </w:numPr>
        <w:tabs>
          <w:tab w:val="left" w:pos="284"/>
          <w:tab w:val="left" w:pos="1418"/>
          <w:tab w:val="left" w:pos="1985"/>
        </w:tabs>
        <w:ind w:left="1134" w:firstLine="0"/>
        <w:jc w:val="both"/>
      </w:pPr>
      <w:r w:rsidRPr="000D2D90">
        <w:t>Fornecer crachás de identificação aos seus empregados, em atenção à política de segurança do DPF, para ingresso de pessoas no edifício-sede;</w:t>
      </w:r>
      <w:r w:rsidR="00412410" w:rsidRPr="000D2D90">
        <w:t xml:space="preserve"> </w:t>
      </w:r>
    </w:p>
    <w:p w:rsidR="00412410" w:rsidRPr="000D2D90" w:rsidRDefault="00412410" w:rsidP="0063731C">
      <w:pPr>
        <w:pStyle w:val="PargrafodaLista"/>
        <w:tabs>
          <w:tab w:val="left" w:pos="284"/>
          <w:tab w:val="left" w:pos="1418"/>
          <w:tab w:val="left" w:pos="1985"/>
        </w:tabs>
        <w:ind w:left="1134"/>
        <w:jc w:val="both"/>
      </w:pPr>
    </w:p>
    <w:p w:rsidR="00412410" w:rsidRPr="000D2D90" w:rsidRDefault="00412410" w:rsidP="0063731C">
      <w:pPr>
        <w:pStyle w:val="PargrafodaLista"/>
        <w:numPr>
          <w:ilvl w:val="2"/>
          <w:numId w:val="3"/>
        </w:numPr>
        <w:tabs>
          <w:tab w:val="left" w:pos="284"/>
          <w:tab w:val="left" w:pos="1418"/>
          <w:tab w:val="left" w:pos="1985"/>
        </w:tabs>
        <w:ind w:left="1134" w:firstLine="0"/>
        <w:jc w:val="both"/>
      </w:pPr>
      <w:r w:rsidRPr="000D2D90">
        <w:t>Responsabilizar-se por todas as obrigações trabalhistas, sociais, previdenciárias, tributárias e as demais previstas na legislação específica, cuja inadimplência não transfere responsabilidade à Administração;</w:t>
      </w:r>
    </w:p>
    <w:p w:rsidR="00412410" w:rsidRPr="000D2D90" w:rsidRDefault="00412410" w:rsidP="0063731C">
      <w:pPr>
        <w:pStyle w:val="PargrafodaLista"/>
        <w:ind w:left="1134"/>
      </w:pPr>
    </w:p>
    <w:p w:rsidR="00412410" w:rsidRPr="000D2D90" w:rsidRDefault="00412410" w:rsidP="0063731C">
      <w:pPr>
        <w:pStyle w:val="PargrafodaLista"/>
        <w:numPr>
          <w:ilvl w:val="2"/>
          <w:numId w:val="3"/>
        </w:numPr>
        <w:tabs>
          <w:tab w:val="left" w:pos="284"/>
          <w:tab w:val="left" w:pos="1418"/>
          <w:tab w:val="left" w:pos="1985"/>
        </w:tabs>
        <w:ind w:left="1134" w:firstLine="0"/>
        <w:jc w:val="both"/>
      </w:pPr>
      <w:r w:rsidRPr="000D2D90">
        <w:t xml:space="preserve">Instruir seus empregados quanto à necessidade de acatar as orientações </w:t>
      </w:r>
      <w:r w:rsidR="000735CB" w:rsidRPr="000D2D90">
        <w:t>do DPF, quanto aos horários</w:t>
      </w:r>
      <w:r w:rsidR="00FE7C6D" w:rsidRPr="000D2D90">
        <w:t xml:space="preserve"> de atividades</w:t>
      </w:r>
      <w:r w:rsidR="000735CB" w:rsidRPr="000D2D90">
        <w:t xml:space="preserve">, </w:t>
      </w:r>
      <w:r w:rsidR="00FE7C6D" w:rsidRPr="000D2D90">
        <w:t xml:space="preserve">aos </w:t>
      </w:r>
      <w:r w:rsidR="000735CB" w:rsidRPr="000D2D90">
        <w:t>locais de circulação</w:t>
      </w:r>
      <w:r w:rsidR="00037392" w:rsidRPr="000D2D90">
        <w:t>,</w:t>
      </w:r>
      <w:r w:rsidR="00FE7C6D" w:rsidRPr="000D2D90">
        <w:t xml:space="preserve"> às</w:t>
      </w:r>
      <w:r w:rsidR="000735CB" w:rsidRPr="000D2D90">
        <w:t xml:space="preserve"> </w:t>
      </w:r>
      <w:r w:rsidR="00FE7C6D" w:rsidRPr="000D2D90">
        <w:t xml:space="preserve">vestimentas adequadas; ao </w:t>
      </w:r>
      <w:r w:rsidR="000735CB" w:rsidRPr="000D2D90">
        <w:t xml:space="preserve">convívio </w:t>
      </w:r>
      <w:r w:rsidR="00037392" w:rsidRPr="000D2D90">
        <w:t xml:space="preserve">harmonioso e </w:t>
      </w:r>
      <w:r w:rsidR="00FE7C6D" w:rsidRPr="000D2D90">
        <w:t>às</w:t>
      </w:r>
      <w:r w:rsidR="00A91D5E" w:rsidRPr="000D2D90">
        <w:t xml:space="preserve"> regras de segurança orgânica</w:t>
      </w:r>
      <w:r w:rsidR="00037392" w:rsidRPr="000D2D90">
        <w:t>;</w:t>
      </w:r>
    </w:p>
    <w:p w:rsidR="00412410" w:rsidRPr="000D2D90" w:rsidRDefault="00412410" w:rsidP="0063731C">
      <w:pPr>
        <w:pStyle w:val="PargrafodaLista"/>
        <w:tabs>
          <w:tab w:val="left" w:pos="284"/>
          <w:tab w:val="left" w:pos="1418"/>
          <w:tab w:val="left" w:pos="1985"/>
        </w:tabs>
        <w:ind w:left="1134"/>
        <w:jc w:val="both"/>
      </w:pPr>
    </w:p>
    <w:p w:rsidR="00412410" w:rsidRPr="000D2D90" w:rsidRDefault="00CA759F" w:rsidP="0063731C">
      <w:pPr>
        <w:pStyle w:val="PargrafodaLista"/>
        <w:numPr>
          <w:ilvl w:val="2"/>
          <w:numId w:val="3"/>
        </w:numPr>
        <w:tabs>
          <w:tab w:val="left" w:pos="284"/>
          <w:tab w:val="left" w:pos="1418"/>
          <w:tab w:val="left" w:pos="1985"/>
        </w:tabs>
        <w:ind w:left="1134" w:firstLine="0"/>
        <w:jc w:val="both"/>
      </w:pPr>
      <w:r w:rsidRPr="000D2D90">
        <w:t xml:space="preserve"> </w:t>
      </w:r>
      <w:r w:rsidR="00FE7C6D" w:rsidRPr="000D2D90">
        <w:t xml:space="preserve">Relatar ao DPF </w:t>
      </w:r>
      <w:r w:rsidR="00412410" w:rsidRPr="000D2D90">
        <w:t>toda e qualquer irregularidade verificada no decorrer da prestação dos serviços;</w:t>
      </w:r>
    </w:p>
    <w:p w:rsidR="00412410" w:rsidRPr="000D2D90" w:rsidRDefault="00412410" w:rsidP="0063731C">
      <w:pPr>
        <w:pStyle w:val="PargrafodaLista"/>
        <w:tabs>
          <w:tab w:val="left" w:pos="284"/>
          <w:tab w:val="left" w:pos="1418"/>
          <w:tab w:val="left" w:pos="1985"/>
        </w:tabs>
        <w:ind w:left="1134"/>
        <w:jc w:val="both"/>
      </w:pPr>
    </w:p>
    <w:p w:rsidR="00914DD8" w:rsidRPr="000D2D90" w:rsidRDefault="00CA759F" w:rsidP="0063731C">
      <w:pPr>
        <w:pStyle w:val="PargrafodaLista"/>
        <w:numPr>
          <w:ilvl w:val="2"/>
          <w:numId w:val="3"/>
        </w:numPr>
        <w:tabs>
          <w:tab w:val="left" w:pos="284"/>
          <w:tab w:val="left" w:pos="1418"/>
          <w:tab w:val="left" w:pos="1985"/>
        </w:tabs>
        <w:ind w:left="1134" w:firstLine="0"/>
        <w:jc w:val="both"/>
      </w:pPr>
      <w:r w:rsidRPr="000D2D90">
        <w:t xml:space="preserve"> </w:t>
      </w:r>
      <w:r w:rsidR="00412410" w:rsidRPr="000D2D90">
        <w:t xml:space="preserve">Não </w:t>
      </w:r>
      <w:r w:rsidR="00914DD8" w:rsidRPr="000D2D90">
        <w:t>empregar(s) menor (</w:t>
      </w:r>
      <w:proofErr w:type="gramStart"/>
      <w:r w:rsidR="00914DD8" w:rsidRPr="000D2D90">
        <w:t>es</w:t>
      </w:r>
      <w:proofErr w:type="gramEnd"/>
      <w:r w:rsidR="00914DD8" w:rsidRPr="000D2D90">
        <w:t>) de 18 (dezoito) anos em trabalho noturno, perigoso ou insalubre e de 16 (dezesseis) anos em qualquer trabalho, salvo na condição de aprendiz, a partir dos 14 (quatorze) anos.</w:t>
      </w:r>
    </w:p>
    <w:p w:rsidR="00914DD8" w:rsidRPr="000D2D90" w:rsidRDefault="00914DD8" w:rsidP="0063731C">
      <w:pPr>
        <w:pStyle w:val="PargrafodaLista"/>
        <w:tabs>
          <w:tab w:val="left" w:pos="284"/>
          <w:tab w:val="left" w:pos="1418"/>
          <w:tab w:val="left" w:pos="1985"/>
        </w:tabs>
        <w:ind w:left="1134"/>
        <w:jc w:val="both"/>
      </w:pPr>
    </w:p>
    <w:p w:rsidR="00412410" w:rsidRPr="000D2D90" w:rsidRDefault="00CA759F" w:rsidP="0063731C">
      <w:pPr>
        <w:pStyle w:val="PargrafodaLista"/>
        <w:numPr>
          <w:ilvl w:val="2"/>
          <w:numId w:val="3"/>
        </w:numPr>
        <w:tabs>
          <w:tab w:val="left" w:pos="284"/>
          <w:tab w:val="left" w:pos="1418"/>
          <w:tab w:val="left" w:pos="1985"/>
        </w:tabs>
        <w:ind w:left="1134" w:firstLine="0"/>
        <w:jc w:val="both"/>
      </w:pPr>
      <w:r w:rsidRPr="000D2D90">
        <w:t xml:space="preserve"> </w:t>
      </w:r>
      <w:r w:rsidR="00412410" w:rsidRPr="000D2D90">
        <w:t xml:space="preserve">Manter durante toda a vigência </w:t>
      </w:r>
      <w:r w:rsidR="00914DD8" w:rsidRPr="000D2D90">
        <w:t>da Ata de Registro</w:t>
      </w:r>
      <w:r w:rsidR="00412410" w:rsidRPr="000D2D90">
        <w:t>, em compatibilidade com as obrigações assumidas, todas as condições de habilitação e qualificação exigidas na licitação;</w:t>
      </w:r>
    </w:p>
    <w:p w:rsidR="00412410" w:rsidRPr="000D2D90" w:rsidRDefault="00412410" w:rsidP="0063731C">
      <w:pPr>
        <w:pStyle w:val="PargrafodaLista"/>
        <w:tabs>
          <w:tab w:val="left" w:pos="284"/>
          <w:tab w:val="left" w:pos="1418"/>
          <w:tab w:val="left" w:pos="1985"/>
        </w:tabs>
        <w:ind w:left="1134"/>
        <w:jc w:val="both"/>
      </w:pPr>
    </w:p>
    <w:p w:rsidR="00412410" w:rsidRPr="000D2D90" w:rsidRDefault="00CA759F" w:rsidP="0063731C">
      <w:pPr>
        <w:pStyle w:val="PargrafodaLista"/>
        <w:numPr>
          <w:ilvl w:val="2"/>
          <w:numId w:val="3"/>
        </w:numPr>
        <w:tabs>
          <w:tab w:val="left" w:pos="284"/>
          <w:tab w:val="left" w:pos="1418"/>
          <w:tab w:val="left" w:pos="1985"/>
        </w:tabs>
        <w:ind w:left="1134" w:firstLine="0"/>
        <w:jc w:val="both"/>
      </w:pPr>
      <w:r w:rsidRPr="000D2D90">
        <w:t xml:space="preserve"> </w:t>
      </w:r>
      <w:r w:rsidR="00412410" w:rsidRPr="000D2D90">
        <w:t>Não transferir a terceiros, por qualquer forma, nem mesmo parcialmente, as obrigações assumidas, nem subcontratar qualquer das</w:t>
      </w:r>
      <w:r w:rsidR="00914DD8" w:rsidRPr="000D2D90">
        <w:t xml:space="preserve"> prestações a que está obrigada;</w:t>
      </w:r>
    </w:p>
    <w:p w:rsidR="00412410" w:rsidRPr="000D2D90" w:rsidRDefault="00412410" w:rsidP="0063731C">
      <w:pPr>
        <w:pStyle w:val="PargrafodaLista"/>
        <w:tabs>
          <w:tab w:val="left" w:pos="284"/>
          <w:tab w:val="left" w:pos="1418"/>
          <w:tab w:val="left" w:pos="1985"/>
        </w:tabs>
        <w:ind w:left="1134"/>
        <w:jc w:val="both"/>
      </w:pPr>
    </w:p>
    <w:p w:rsidR="00412410" w:rsidRPr="000D2D90" w:rsidRDefault="00CA759F" w:rsidP="0063731C">
      <w:pPr>
        <w:pStyle w:val="PargrafodaLista"/>
        <w:numPr>
          <w:ilvl w:val="2"/>
          <w:numId w:val="3"/>
        </w:numPr>
        <w:tabs>
          <w:tab w:val="left" w:pos="284"/>
          <w:tab w:val="left" w:pos="1418"/>
          <w:tab w:val="left" w:pos="1985"/>
        </w:tabs>
        <w:ind w:left="1134" w:firstLine="0"/>
        <w:jc w:val="both"/>
      </w:pPr>
      <w:r w:rsidRPr="000D2D90">
        <w:t xml:space="preserve"> </w:t>
      </w:r>
      <w:r w:rsidR="00412410" w:rsidRPr="000D2D90">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ao objeto da licitação, exceto quando ocorrer algum dos eventos arrolados nos incisos do § 1º do art. 57 da Lei nº 8.666, de 1993.</w:t>
      </w:r>
    </w:p>
    <w:p w:rsidR="003A3AB5" w:rsidRPr="000D2D90" w:rsidRDefault="003A3AB5" w:rsidP="0063731C">
      <w:pPr>
        <w:pStyle w:val="PargrafodaLista"/>
        <w:tabs>
          <w:tab w:val="left" w:pos="284"/>
          <w:tab w:val="left" w:pos="1418"/>
          <w:tab w:val="left" w:pos="1985"/>
        </w:tabs>
        <w:ind w:left="1134"/>
        <w:jc w:val="both"/>
      </w:pPr>
    </w:p>
    <w:p w:rsidR="00412410" w:rsidRPr="000D2D90" w:rsidRDefault="00CA759F" w:rsidP="0063731C">
      <w:pPr>
        <w:pStyle w:val="PargrafodaLista"/>
        <w:numPr>
          <w:ilvl w:val="2"/>
          <w:numId w:val="3"/>
        </w:numPr>
        <w:tabs>
          <w:tab w:val="left" w:pos="284"/>
          <w:tab w:val="left" w:pos="1418"/>
          <w:tab w:val="left" w:pos="1985"/>
        </w:tabs>
        <w:ind w:left="1134" w:firstLine="0"/>
        <w:jc w:val="both"/>
      </w:pPr>
      <w:r w:rsidRPr="000D2D90">
        <w:t xml:space="preserve"> </w:t>
      </w:r>
      <w:r w:rsidR="00412410" w:rsidRPr="000D2D90">
        <w:t>Orientar seus funcionários a manter sigilo sobre fatos, atos, dados ou documentos de que tomem conhecimento e que tenham ralação ou pertinência com o D</w:t>
      </w:r>
      <w:r w:rsidR="00914DD8" w:rsidRPr="000D2D90">
        <w:t>PF</w:t>
      </w:r>
      <w:r w:rsidR="00412410" w:rsidRPr="000D2D90">
        <w:t>, durante e após a prestação dos serviços, sujeitando-se a aplicação das sanções civis, administrativas e penais pelo descumprimento;</w:t>
      </w:r>
    </w:p>
    <w:p w:rsidR="00412410" w:rsidRPr="000D2D90" w:rsidRDefault="00412410" w:rsidP="0063731C">
      <w:pPr>
        <w:pStyle w:val="PargrafodaLista"/>
        <w:tabs>
          <w:tab w:val="left" w:pos="284"/>
          <w:tab w:val="left" w:pos="1418"/>
          <w:tab w:val="left" w:pos="1985"/>
        </w:tabs>
        <w:spacing w:line="276" w:lineRule="auto"/>
        <w:ind w:left="1134"/>
        <w:jc w:val="both"/>
      </w:pPr>
    </w:p>
    <w:p w:rsidR="00412410" w:rsidRPr="000D2D90" w:rsidRDefault="0090200F" w:rsidP="0063731C">
      <w:pPr>
        <w:pStyle w:val="PargrafodaLista"/>
        <w:numPr>
          <w:ilvl w:val="2"/>
          <w:numId w:val="3"/>
        </w:numPr>
        <w:tabs>
          <w:tab w:val="left" w:pos="284"/>
          <w:tab w:val="left" w:pos="1418"/>
          <w:tab w:val="left" w:pos="1985"/>
        </w:tabs>
        <w:ind w:left="1134" w:firstLine="0"/>
        <w:jc w:val="both"/>
      </w:pPr>
      <w:r w:rsidRPr="000D2D90">
        <w:t xml:space="preserve"> </w:t>
      </w:r>
      <w:r w:rsidR="00412410" w:rsidRPr="000D2D90">
        <w:t>Responder por tod</w:t>
      </w:r>
      <w:r w:rsidR="00914DD8" w:rsidRPr="000D2D90">
        <w:t>os os ônus referentes à prestação do serviço</w:t>
      </w:r>
      <w:r w:rsidR="00412410" w:rsidRPr="000D2D90">
        <w:t>, tais como encargos sociais e legais, transporte de equipamentos, impostos, seguros e obrigações trabalhistas e previdenciárias relativas aos seus empregados;</w:t>
      </w:r>
    </w:p>
    <w:p w:rsidR="00412410" w:rsidRPr="000D2D90" w:rsidRDefault="00412410" w:rsidP="0063731C">
      <w:pPr>
        <w:pStyle w:val="PargrafodaLista"/>
        <w:tabs>
          <w:tab w:val="left" w:pos="284"/>
          <w:tab w:val="left" w:pos="1418"/>
          <w:tab w:val="left" w:pos="1985"/>
        </w:tabs>
        <w:ind w:left="1134"/>
        <w:jc w:val="both"/>
      </w:pPr>
    </w:p>
    <w:p w:rsidR="00412410" w:rsidRPr="000D2D90" w:rsidRDefault="0090200F" w:rsidP="0063731C">
      <w:pPr>
        <w:pStyle w:val="PargrafodaLista"/>
        <w:numPr>
          <w:ilvl w:val="2"/>
          <w:numId w:val="3"/>
        </w:numPr>
        <w:tabs>
          <w:tab w:val="left" w:pos="284"/>
          <w:tab w:val="left" w:pos="1418"/>
          <w:tab w:val="left" w:pos="1985"/>
        </w:tabs>
        <w:ind w:left="1134" w:firstLine="0"/>
        <w:jc w:val="both"/>
      </w:pPr>
      <w:r w:rsidRPr="000D2D90">
        <w:t xml:space="preserve"> </w:t>
      </w:r>
      <w:r w:rsidR="00412410" w:rsidRPr="000D2D90">
        <w:t xml:space="preserve">Implantar a </w:t>
      </w:r>
      <w:r w:rsidR="00775A4A" w:rsidRPr="000D2D90">
        <w:t>infraestrutura</w:t>
      </w:r>
      <w:r w:rsidR="00412410" w:rsidRPr="000D2D90">
        <w:t xml:space="preserve"> da fábrica no local descrito neste Termo de Referência no prazo máximo de 30 (trinta) dias</w:t>
      </w:r>
      <w:r w:rsidR="00417A1A" w:rsidRPr="000D2D90">
        <w:t xml:space="preserve"> corridos</w:t>
      </w:r>
      <w:r w:rsidR="00412410" w:rsidRPr="000D2D90">
        <w:t>;</w:t>
      </w:r>
    </w:p>
    <w:p w:rsidR="00412410" w:rsidRPr="000D2D90" w:rsidRDefault="00412410" w:rsidP="0063731C">
      <w:pPr>
        <w:pStyle w:val="PargrafodaLista"/>
        <w:tabs>
          <w:tab w:val="left" w:pos="284"/>
          <w:tab w:val="left" w:pos="1418"/>
          <w:tab w:val="left" w:pos="1985"/>
        </w:tabs>
        <w:ind w:left="1134"/>
        <w:jc w:val="both"/>
      </w:pPr>
    </w:p>
    <w:p w:rsidR="00412410" w:rsidRPr="000D2D90" w:rsidRDefault="0090200F" w:rsidP="0063731C">
      <w:pPr>
        <w:pStyle w:val="PargrafodaLista"/>
        <w:numPr>
          <w:ilvl w:val="2"/>
          <w:numId w:val="3"/>
        </w:numPr>
        <w:tabs>
          <w:tab w:val="left" w:pos="284"/>
          <w:tab w:val="left" w:pos="1418"/>
          <w:tab w:val="left" w:pos="1985"/>
        </w:tabs>
        <w:ind w:left="1134" w:firstLine="0"/>
        <w:jc w:val="both"/>
      </w:pPr>
      <w:r w:rsidRPr="000D2D90">
        <w:t xml:space="preserve"> </w:t>
      </w:r>
      <w:r w:rsidR="007F5662" w:rsidRPr="000D2D90">
        <w:t>Instalar, a</w:t>
      </w:r>
      <w:r w:rsidR="004E4E03" w:rsidRPr="000D2D90">
        <w:t>dequar</w:t>
      </w:r>
      <w:r w:rsidR="00412410" w:rsidRPr="000D2D90">
        <w:t>,</w:t>
      </w:r>
      <w:r w:rsidR="004E4E03" w:rsidRPr="000D2D90">
        <w:t xml:space="preserve"> atualizar ou substituir</w:t>
      </w:r>
      <w:r w:rsidR="00412410" w:rsidRPr="000D2D90">
        <w:t xml:space="preserve"> às suas expensas, no total ou em parte, </w:t>
      </w:r>
      <w:r w:rsidR="004E4E03" w:rsidRPr="000D2D90">
        <w:t>os</w:t>
      </w:r>
      <w:r w:rsidR="00412410" w:rsidRPr="000D2D90">
        <w:t xml:space="preserve"> equipamento</w:t>
      </w:r>
      <w:r w:rsidR="004E4E03" w:rsidRPr="000D2D90">
        <w:t>s</w:t>
      </w:r>
      <w:r w:rsidR="00412410" w:rsidRPr="000D2D90">
        <w:t>, software</w:t>
      </w:r>
      <w:r w:rsidR="004E4E03" w:rsidRPr="000D2D90">
        <w:t>s e</w:t>
      </w:r>
      <w:r w:rsidR="00412410" w:rsidRPr="000D2D90">
        <w:t xml:space="preserve"> insumo</w:t>
      </w:r>
      <w:r w:rsidR="004E4E03" w:rsidRPr="000D2D90">
        <w:t>s</w:t>
      </w:r>
      <w:r w:rsidR="00412410" w:rsidRPr="000D2D90">
        <w:t xml:space="preserve"> </w:t>
      </w:r>
      <w:r w:rsidR="007F5662" w:rsidRPr="000D2D90">
        <w:t>necessários à</w:t>
      </w:r>
      <w:r w:rsidR="004E4E03" w:rsidRPr="000D2D90">
        <w:t xml:space="preserve"> execução do serviço, com a finalidade de preservar as características físicas, químicas e gráficas das </w:t>
      </w:r>
      <w:proofErr w:type="spellStart"/>
      <w:r w:rsidR="004E4E03" w:rsidRPr="000D2D90">
        <w:t>CIEs</w:t>
      </w:r>
      <w:proofErr w:type="spellEnd"/>
      <w:r w:rsidR="007F5662" w:rsidRPr="000D2D90">
        <w:t>, descritas na Portaria MJ nº 295, de 14/02/2007, publicada no Diário Oficial da União de 16/02/2007;</w:t>
      </w:r>
    </w:p>
    <w:p w:rsidR="00412410" w:rsidRPr="000D2D90" w:rsidRDefault="00412410" w:rsidP="0063731C">
      <w:pPr>
        <w:pStyle w:val="PargrafodaLista"/>
        <w:tabs>
          <w:tab w:val="left" w:pos="284"/>
          <w:tab w:val="left" w:pos="1418"/>
          <w:tab w:val="left" w:pos="1985"/>
        </w:tabs>
        <w:ind w:left="1134"/>
        <w:jc w:val="both"/>
      </w:pPr>
    </w:p>
    <w:p w:rsidR="00412410" w:rsidRPr="000D2D90" w:rsidRDefault="0090200F" w:rsidP="0063731C">
      <w:pPr>
        <w:pStyle w:val="PargrafodaLista"/>
        <w:numPr>
          <w:ilvl w:val="2"/>
          <w:numId w:val="3"/>
        </w:numPr>
        <w:tabs>
          <w:tab w:val="left" w:pos="284"/>
          <w:tab w:val="left" w:pos="1418"/>
          <w:tab w:val="left" w:pos="1985"/>
        </w:tabs>
        <w:ind w:left="1134" w:firstLine="0"/>
        <w:jc w:val="both"/>
      </w:pPr>
      <w:r w:rsidRPr="000D2D90">
        <w:t xml:space="preserve"> </w:t>
      </w:r>
      <w:r w:rsidR="00412410" w:rsidRPr="000D2D90">
        <w:t xml:space="preserve">Prestar os esclarecimentos que forem solicitados </w:t>
      </w:r>
      <w:r w:rsidR="005A3165" w:rsidRPr="000D2D90">
        <w:t>pelo DPF</w:t>
      </w:r>
      <w:r w:rsidR="00412410" w:rsidRPr="000D2D90">
        <w:t>, atendendo de imediato as reclamações;</w:t>
      </w:r>
    </w:p>
    <w:p w:rsidR="00412410" w:rsidRPr="000D2D90" w:rsidRDefault="00412410" w:rsidP="0063731C">
      <w:pPr>
        <w:pStyle w:val="PargrafodaLista"/>
        <w:tabs>
          <w:tab w:val="left" w:pos="284"/>
          <w:tab w:val="left" w:pos="1418"/>
          <w:tab w:val="left" w:pos="1985"/>
        </w:tabs>
        <w:ind w:left="1134"/>
        <w:jc w:val="both"/>
      </w:pPr>
    </w:p>
    <w:p w:rsidR="00412410" w:rsidRPr="000D2D90" w:rsidRDefault="0090200F" w:rsidP="0063731C">
      <w:pPr>
        <w:pStyle w:val="PargrafodaLista"/>
        <w:numPr>
          <w:ilvl w:val="2"/>
          <w:numId w:val="3"/>
        </w:numPr>
        <w:tabs>
          <w:tab w:val="left" w:pos="284"/>
          <w:tab w:val="left" w:pos="1418"/>
          <w:tab w:val="left" w:pos="1985"/>
        </w:tabs>
        <w:ind w:left="1134" w:firstLine="0"/>
        <w:jc w:val="both"/>
      </w:pPr>
      <w:r w:rsidRPr="000D2D90">
        <w:t xml:space="preserve"> </w:t>
      </w:r>
      <w:r w:rsidR="00412410" w:rsidRPr="000D2D90">
        <w:t xml:space="preserve">Indicar um técnico para supervisionar a </w:t>
      </w:r>
      <w:r w:rsidR="005A3165" w:rsidRPr="000D2D90">
        <w:t>execução do serviço</w:t>
      </w:r>
      <w:r w:rsidR="003A3AB5" w:rsidRPr="000D2D90">
        <w:t xml:space="preserve"> </w:t>
      </w:r>
      <w:r w:rsidR="00EA3B87" w:rsidRPr="000D2D90">
        <w:t xml:space="preserve">e servir </w:t>
      </w:r>
      <w:r w:rsidR="007F5662" w:rsidRPr="000D2D90">
        <w:t>de preposto da empresa;</w:t>
      </w:r>
    </w:p>
    <w:p w:rsidR="00412410" w:rsidRPr="000D2D90" w:rsidRDefault="00412410" w:rsidP="0063731C">
      <w:pPr>
        <w:pStyle w:val="PargrafodaLista"/>
        <w:tabs>
          <w:tab w:val="left" w:pos="284"/>
          <w:tab w:val="left" w:pos="1418"/>
          <w:tab w:val="left" w:pos="1985"/>
        </w:tabs>
        <w:ind w:left="1134"/>
        <w:jc w:val="both"/>
      </w:pPr>
    </w:p>
    <w:p w:rsidR="00412410" w:rsidRPr="000D2D90" w:rsidRDefault="0090200F" w:rsidP="0063731C">
      <w:pPr>
        <w:pStyle w:val="PargrafodaLista"/>
        <w:numPr>
          <w:ilvl w:val="2"/>
          <w:numId w:val="3"/>
        </w:numPr>
        <w:tabs>
          <w:tab w:val="left" w:pos="284"/>
          <w:tab w:val="left" w:pos="1418"/>
          <w:tab w:val="left" w:pos="1985"/>
        </w:tabs>
        <w:ind w:left="1134" w:firstLine="0"/>
        <w:jc w:val="both"/>
      </w:pPr>
      <w:r w:rsidRPr="000D2D90">
        <w:t xml:space="preserve"> </w:t>
      </w:r>
      <w:r w:rsidR="00412410" w:rsidRPr="000D2D90">
        <w:t xml:space="preserve">Fornecer </w:t>
      </w:r>
      <w:r w:rsidR="007F5662" w:rsidRPr="000D2D90">
        <w:t xml:space="preserve">mensalmente </w:t>
      </w:r>
      <w:r w:rsidR="00412410" w:rsidRPr="000D2D90">
        <w:t xml:space="preserve">relatórios gerenciais com descrição das </w:t>
      </w:r>
      <w:proofErr w:type="spellStart"/>
      <w:r w:rsidR="00412410" w:rsidRPr="000D2D90">
        <w:t>macro-atividades</w:t>
      </w:r>
      <w:proofErr w:type="spellEnd"/>
      <w:r w:rsidR="00412410" w:rsidRPr="000D2D90">
        <w:t xml:space="preserve"> desenvolvidas e mapa de produtividade;</w:t>
      </w:r>
    </w:p>
    <w:p w:rsidR="00412410" w:rsidRPr="000D2D90" w:rsidRDefault="00412410" w:rsidP="0063731C">
      <w:pPr>
        <w:pStyle w:val="PargrafodaLista"/>
        <w:tabs>
          <w:tab w:val="left" w:pos="284"/>
          <w:tab w:val="left" w:pos="1418"/>
          <w:tab w:val="left" w:pos="1985"/>
        </w:tabs>
        <w:ind w:left="1134"/>
        <w:jc w:val="both"/>
      </w:pPr>
    </w:p>
    <w:p w:rsidR="00412410" w:rsidRPr="000D2D90" w:rsidRDefault="0090200F" w:rsidP="0063731C">
      <w:pPr>
        <w:pStyle w:val="PargrafodaLista"/>
        <w:numPr>
          <w:ilvl w:val="2"/>
          <w:numId w:val="3"/>
        </w:numPr>
        <w:tabs>
          <w:tab w:val="left" w:pos="284"/>
          <w:tab w:val="left" w:pos="1418"/>
          <w:tab w:val="left" w:pos="1985"/>
        </w:tabs>
        <w:ind w:left="1134" w:firstLine="0"/>
        <w:jc w:val="both"/>
      </w:pPr>
      <w:r w:rsidRPr="000D2D90">
        <w:t xml:space="preserve"> </w:t>
      </w:r>
      <w:r w:rsidR="00412410" w:rsidRPr="000D2D90">
        <w:t xml:space="preserve">Reparar no prazo máximo de 24 horas qualquer indisponibilidade do serviço, sem prejuízo de eventual punição, </w:t>
      </w:r>
      <w:proofErr w:type="gramStart"/>
      <w:r w:rsidR="00412410" w:rsidRPr="000D2D90">
        <w:t>caso</w:t>
      </w:r>
      <w:proofErr w:type="gramEnd"/>
      <w:r w:rsidR="00412410" w:rsidRPr="000D2D90">
        <w:t xml:space="preserve"> a falta de prestação de serviço seja injustificada.</w:t>
      </w:r>
    </w:p>
    <w:p w:rsidR="00E71BC3" w:rsidRDefault="00E71BC3" w:rsidP="00E71BC3">
      <w:pPr>
        <w:pStyle w:val="PargrafodaLista"/>
      </w:pPr>
    </w:p>
    <w:p w:rsidR="00412410" w:rsidRPr="00412410" w:rsidRDefault="00412410" w:rsidP="00412410">
      <w:pPr>
        <w:pStyle w:val="PargrafodaLista"/>
        <w:tabs>
          <w:tab w:val="left" w:pos="284"/>
        </w:tabs>
        <w:spacing w:line="276" w:lineRule="auto"/>
        <w:ind w:left="284"/>
        <w:jc w:val="both"/>
        <w:rPr>
          <w:b/>
        </w:rPr>
      </w:pPr>
    </w:p>
    <w:p w:rsidR="004F7505" w:rsidRPr="00313C8F" w:rsidRDefault="00457CAA" w:rsidP="0063731C">
      <w:pPr>
        <w:pStyle w:val="PargrafodaLista"/>
        <w:numPr>
          <w:ilvl w:val="0"/>
          <w:numId w:val="3"/>
        </w:numPr>
        <w:shd w:val="clear" w:color="auto" w:fill="D9D9D9" w:themeFill="background1" w:themeFillShade="D9"/>
        <w:tabs>
          <w:tab w:val="left" w:pos="284"/>
        </w:tabs>
        <w:jc w:val="both"/>
        <w:rPr>
          <w:b/>
        </w:rPr>
      </w:pPr>
      <w:r>
        <w:rPr>
          <w:b/>
        </w:rPr>
        <w:t xml:space="preserve"> </w:t>
      </w:r>
      <w:r w:rsidR="00576B9A">
        <w:rPr>
          <w:b/>
        </w:rPr>
        <w:t>OBRIGAÇÕES</w:t>
      </w:r>
      <w:r w:rsidR="00E71BC3">
        <w:rPr>
          <w:b/>
        </w:rPr>
        <w:t xml:space="preserve"> DO DPF</w:t>
      </w:r>
    </w:p>
    <w:p w:rsidR="00412410" w:rsidRPr="00412410" w:rsidRDefault="00412410" w:rsidP="00412410">
      <w:pPr>
        <w:pStyle w:val="PargrafodaLista"/>
        <w:tabs>
          <w:tab w:val="left" w:pos="284"/>
        </w:tabs>
        <w:spacing w:line="276" w:lineRule="auto"/>
        <w:ind w:left="284"/>
        <w:jc w:val="both"/>
        <w:rPr>
          <w:b/>
        </w:rPr>
      </w:pPr>
    </w:p>
    <w:p w:rsidR="00AD48E2" w:rsidRDefault="00AD48E2" w:rsidP="00AD48E2">
      <w:pPr>
        <w:pStyle w:val="PargrafodaLista"/>
        <w:tabs>
          <w:tab w:val="left" w:pos="993"/>
        </w:tabs>
        <w:ind w:left="644"/>
        <w:rPr>
          <w:highlight w:val="yellow"/>
        </w:rPr>
      </w:pPr>
    </w:p>
    <w:p w:rsidR="00412410" w:rsidRPr="000D2D90" w:rsidRDefault="00571C3A" w:rsidP="00AD48E2">
      <w:pPr>
        <w:pStyle w:val="PargrafodaLista"/>
        <w:numPr>
          <w:ilvl w:val="1"/>
          <w:numId w:val="3"/>
        </w:numPr>
        <w:tabs>
          <w:tab w:val="left" w:pos="993"/>
        </w:tabs>
      </w:pPr>
      <w:r w:rsidRPr="000D2D90">
        <w:t xml:space="preserve">O DPF </w:t>
      </w:r>
      <w:r w:rsidR="00412410" w:rsidRPr="000D2D90">
        <w:t>obriga-se a:</w:t>
      </w:r>
    </w:p>
    <w:p w:rsidR="00576B9A" w:rsidRPr="000D2D90" w:rsidRDefault="00576B9A" w:rsidP="00576B9A">
      <w:pPr>
        <w:pStyle w:val="PargrafodaLista"/>
        <w:ind w:left="712"/>
      </w:pPr>
    </w:p>
    <w:p w:rsidR="00576B9A" w:rsidRPr="000D2D90" w:rsidRDefault="00576B9A" w:rsidP="00AD48E2">
      <w:pPr>
        <w:pStyle w:val="PargrafodaLista"/>
        <w:numPr>
          <w:ilvl w:val="2"/>
          <w:numId w:val="3"/>
        </w:numPr>
        <w:tabs>
          <w:tab w:val="left" w:pos="284"/>
          <w:tab w:val="left" w:pos="1985"/>
        </w:tabs>
        <w:autoSpaceDE w:val="0"/>
        <w:autoSpaceDN w:val="0"/>
        <w:adjustRightInd w:val="0"/>
        <w:spacing w:before="120" w:after="360" w:line="312" w:lineRule="auto"/>
        <w:ind w:left="1134" w:firstLine="0"/>
        <w:jc w:val="both"/>
      </w:pPr>
      <w:proofErr w:type="gramStart"/>
      <w:r w:rsidRPr="000D2D90">
        <w:t>notificar</w:t>
      </w:r>
      <w:proofErr w:type="gramEnd"/>
      <w:r w:rsidRPr="000D2D90">
        <w:t xml:space="preserve"> o fornecedor registrado quanto à execução do objeto, mediante a retirada da respectiva Nota de Empenho, a qual, para todos os efeitos, será considerada a ordem de fornecimento/serviço;</w:t>
      </w:r>
    </w:p>
    <w:p w:rsidR="007E4DD0" w:rsidRPr="000D2D90" w:rsidRDefault="007E4DD0" w:rsidP="00AD48E2">
      <w:pPr>
        <w:pStyle w:val="PargrafodaLista"/>
        <w:tabs>
          <w:tab w:val="left" w:pos="284"/>
          <w:tab w:val="left" w:pos="1985"/>
        </w:tabs>
        <w:autoSpaceDE w:val="0"/>
        <w:autoSpaceDN w:val="0"/>
        <w:adjustRightInd w:val="0"/>
        <w:spacing w:before="120" w:after="360" w:line="312" w:lineRule="auto"/>
        <w:ind w:left="1134"/>
        <w:jc w:val="both"/>
      </w:pPr>
    </w:p>
    <w:p w:rsidR="00576B9A" w:rsidRPr="000D2D90" w:rsidRDefault="00576B9A" w:rsidP="00AD48E2">
      <w:pPr>
        <w:pStyle w:val="PargrafodaLista"/>
        <w:numPr>
          <w:ilvl w:val="2"/>
          <w:numId w:val="3"/>
        </w:numPr>
        <w:tabs>
          <w:tab w:val="left" w:pos="284"/>
          <w:tab w:val="left" w:pos="1985"/>
        </w:tabs>
        <w:autoSpaceDE w:val="0"/>
        <w:autoSpaceDN w:val="0"/>
        <w:adjustRightInd w:val="0"/>
        <w:spacing w:before="120" w:after="360" w:line="312" w:lineRule="auto"/>
        <w:ind w:left="1134" w:firstLine="0"/>
        <w:jc w:val="both"/>
      </w:pPr>
      <w:proofErr w:type="gramStart"/>
      <w:r w:rsidRPr="000D2D90">
        <w:t>permitir</w:t>
      </w:r>
      <w:proofErr w:type="gramEnd"/>
      <w:r w:rsidRPr="000D2D90">
        <w:t xml:space="preserve"> ao fornecedor acesso ao local de execução do objeto, observadas as normas internas de segurança e as demais exigências listadas no Edital e no Termo de Referência;</w:t>
      </w:r>
    </w:p>
    <w:p w:rsidR="007E4DD0" w:rsidRPr="000D2D90" w:rsidRDefault="007E4DD0" w:rsidP="00AD48E2">
      <w:pPr>
        <w:pStyle w:val="PargrafodaLista"/>
        <w:tabs>
          <w:tab w:val="left" w:pos="1985"/>
        </w:tabs>
        <w:ind w:left="1134"/>
      </w:pPr>
    </w:p>
    <w:p w:rsidR="00576B9A" w:rsidRPr="000D2D90" w:rsidRDefault="00576B9A" w:rsidP="00AD48E2">
      <w:pPr>
        <w:pStyle w:val="PargrafodaLista"/>
        <w:numPr>
          <w:ilvl w:val="2"/>
          <w:numId w:val="3"/>
        </w:numPr>
        <w:tabs>
          <w:tab w:val="left" w:pos="284"/>
          <w:tab w:val="left" w:pos="1985"/>
        </w:tabs>
        <w:autoSpaceDE w:val="0"/>
        <w:autoSpaceDN w:val="0"/>
        <w:adjustRightInd w:val="0"/>
        <w:spacing w:before="120" w:after="360" w:line="312" w:lineRule="auto"/>
        <w:ind w:left="1134" w:firstLine="0"/>
        <w:jc w:val="both"/>
      </w:pPr>
      <w:proofErr w:type="gramStart"/>
      <w:r w:rsidRPr="000D2D90">
        <w:t>notificar</w:t>
      </w:r>
      <w:proofErr w:type="gramEnd"/>
      <w:r w:rsidRPr="000D2D90">
        <w:t xml:space="preserve"> o fornecedor de qualquer irregularidade verificada na execução do objeto;</w:t>
      </w:r>
    </w:p>
    <w:p w:rsidR="007E4DD0" w:rsidRPr="000D2D90" w:rsidRDefault="007E4DD0" w:rsidP="00AD48E2">
      <w:pPr>
        <w:pStyle w:val="PargrafodaLista"/>
        <w:tabs>
          <w:tab w:val="left" w:pos="1985"/>
        </w:tabs>
        <w:ind w:left="1134"/>
      </w:pPr>
    </w:p>
    <w:p w:rsidR="008874A7" w:rsidRPr="000D2D90" w:rsidRDefault="00576B9A" w:rsidP="00AD48E2">
      <w:pPr>
        <w:pStyle w:val="PargrafodaLista"/>
        <w:numPr>
          <w:ilvl w:val="2"/>
          <w:numId w:val="3"/>
        </w:numPr>
        <w:tabs>
          <w:tab w:val="left" w:pos="284"/>
          <w:tab w:val="left" w:pos="1985"/>
        </w:tabs>
        <w:autoSpaceDE w:val="0"/>
        <w:autoSpaceDN w:val="0"/>
        <w:adjustRightInd w:val="0"/>
        <w:spacing w:before="120" w:after="360" w:line="312" w:lineRule="auto"/>
        <w:ind w:left="1134" w:firstLine="0"/>
        <w:jc w:val="both"/>
      </w:pPr>
      <w:proofErr w:type="gramStart"/>
      <w:r w:rsidRPr="000D2D90">
        <w:t>efetuar</w:t>
      </w:r>
      <w:proofErr w:type="gramEnd"/>
      <w:r w:rsidRPr="000D2D90">
        <w:t xml:space="preserve"> os pagamentos devidos observadas as condições estabelecidas no Edital e no Termo de Referência;</w:t>
      </w:r>
    </w:p>
    <w:p w:rsidR="007E4DD0" w:rsidRPr="000D2D90" w:rsidRDefault="007E4DD0" w:rsidP="00AD48E2">
      <w:pPr>
        <w:pStyle w:val="PargrafodaLista"/>
        <w:tabs>
          <w:tab w:val="left" w:pos="1985"/>
        </w:tabs>
        <w:ind w:left="1134"/>
      </w:pPr>
    </w:p>
    <w:p w:rsidR="008874A7" w:rsidRPr="000D2D90" w:rsidRDefault="00576B9A" w:rsidP="00AD48E2">
      <w:pPr>
        <w:pStyle w:val="PargrafodaLista"/>
        <w:numPr>
          <w:ilvl w:val="2"/>
          <w:numId w:val="3"/>
        </w:numPr>
        <w:tabs>
          <w:tab w:val="left" w:pos="284"/>
          <w:tab w:val="left" w:pos="1985"/>
        </w:tabs>
        <w:autoSpaceDE w:val="0"/>
        <w:autoSpaceDN w:val="0"/>
        <w:adjustRightInd w:val="0"/>
        <w:spacing w:before="120" w:after="360" w:line="312" w:lineRule="auto"/>
        <w:ind w:left="1134" w:firstLine="0"/>
        <w:jc w:val="both"/>
      </w:pPr>
      <w:proofErr w:type="gramStart"/>
      <w:r w:rsidRPr="000D2D90">
        <w:t>promover</w:t>
      </w:r>
      <w:proofErr w:type="gramEnd"/>
      <w:r w:rsidRPr="000D2D90">
        <w:t xml:space="preserve"> ampla pesquisa de mercado, de forma a comprovar que os preços registrados permanecem compatíveis com os praticados no mercado;</w:t>
      </w:r>
    </w:p>
    <w:p w:rsidR="00AD48E2" w:rsidRPr="000D2D90" w:rsidRDefault="00AD48E2" w:rsidP="00AD48E2">
      <w:pPr>
        <w:pStyle w:val="PargrafodaLista"/>
      </w:pPr>
    </w:p>
    <w:p w:rsidR="008874A7" w:rsidRPr="000D2D90" w:rsidRDefault="00576B9A" w:rsidP="00AD48E2">
      <w:pPr>
        <w:pStyle w:val="PargrafodaLista"/>
        <w:numPr>
          <w:ilvl w:val="2"/>
          <w:numId w:val="3"/>
        </w:numPr>
        <w:tabs>
          <w:tab w:val="left" w:pos="284"/>
          <w:tab w:val="left" w:pos="1985"/>
        </w:tabs>
        <w:autoSpaceDE w:val="0"/>
        <w:autoSpaceDN w:val="0"/>
        <w:adjustRightInd w:val="0"/>
        <w:spacing w:before="120" w:after="360" w:line="312" w:lineRule="auto"/>
        <w:ind w:left="1134" w:firstLine="0"/>
        <w:jc w:val="both"/>
      </w:pPr>
      <w:proofErr w:type="gramStart"/>
      <w:r w:rsidRPr="000D2D90">
        <w:t>informar</w:t>
      </w:r>
      <w:proofErr w:type="gramEnd"/>
      <w:r w:rsidRPr="000D2D90">
        <w:t xml:space="preserve"> ao fornecedor o nome e telefone do Gestor da Ata de Registro de Preços e seu substituto, mantendo tais dados atualizados;</w:t>
      </w:r>
      <w:bookmarkStart w:id="0" w:name="OLE_LINK38"/>
    </w:p>
    <w:p w:rsidR="007E4DD0" w:rsidRPr="000D2D90" w:rsidRDefault="007E4DD0" w:rsidP="00AD48E2">
      <w:pPr>
        <w:pStyle w:val="PargrafodaLista"/>
        <w:tabs>
          <w:tab w:val="left" w:pos="284"/>
          <w:tab w:val="left" w:pos="1985"/>
        </w:tabs>
        <w:autoSpaceDE w:val="0"/>
        <w:autoSpaceDN w:val="0"/>
        <w:adjustRightInd w:val="0"/>
        <w:spacing w:before="120" w:after="360" w:line="312" w:lineRule="auto"/>
        <w:ind w:left="1134"/>
        <w:jc w:val="both"/>
      </w:pPr>
    </w:p>
    <w:p w:rsidR="008874A7" w:rsidRPr="000D2D90" w:rsidRDefault="00576B9A" w:rsidP="00AD48E2">
      <w:pPr>
        <w:pStyle w:val="PargrafodaLista"/>
        <w:numPr>
          <w:ilvl w:val="2"/>
          <w:numId w:val="3"/>
        </w:numPr>
        <w:tabs>
          <w:tab w:val="left" w:pos="284"/>
          <w:tab w:val="left" w:pos="1985"/>
        </w:tabs>
        <w:autoSpaceDE w:val="0"/>
        <w:autoSpaceDN w:val="0"/>
        <w:adjustRightInd w:val="0"/>
        <w:spacing w:before="120" w:after="360" w:line="312" w:lineRule="auto"/>
        <w:ind w:left="1134" w:firstLine="0"/>
        <w:jc w:val="both"/>
      </w:pPr>
      <w:proofErr w:type="gramStart"/>
      <w:r w:rsidRPr="000D2D90">
        <w:t>designar</w:t>
      </w:r>
      <w:proofErr w:type="gramEnd"/>
      <w:r w:rsidRPr="000D2D90">
        <w:t xml:space="preserve"> servidor para o encargo de gestor, a fim de acompanhar e fiscalizar a Ata de Registro de Preços;</w:t>
      </w:r>
    </w:p>
    <w:p w:rsidR="007E4DD0" w:rsidRPr="000D2D90" w:rsidRDefault="007E4DD0" w:rsidP="00AD48E2">
      <w:pPr>
        <w:pStyle w:val="PargrafodaLista"/>
        <w:tabs>
          <w:tab w:val="left" w:pos="1985"/>
        </w:tabs>
        <w:ind w:left="1134"/>
      </w:pPr>
    </w:p>
    <w:p w:rsidR="008874A7" w:rsidRPr="000D2D90" w:rsidRDefault="00576B9A" w:rsidP="00AD48E2">
      <w:pPr>
        <w:pStyle w:val="PargrafodaLista"/>
        <w:numPr>
          <w:ilvl w:val="2"/>
          <w:numId w:val="3"/>
        </w:numPr>
        <w:tabs>
          <w:tab w:val="left" w:pos="284"/>
          <w:tab w:val="left" w:pos="1985"/>
        </w:tabs>
        <w:autoSpaceDE w:val="0"/>
        <w:autoSpaceDN w:val="0"/>
        <w:adjustRightInd w:val="0"/>
        <w:spacing w:before="120" w:after="360" w:line="312" w:lineRule="auto"/>
        <w:ind w:left="1134" w:firstLine="0"/>
        <w:jc w:val="both"/>
      </w:pPr>
      <w:proofErr w:type="gramStart"/>
      <w:r w:rsidRPr="000D2D90">
        <w:t>efetuar</w:t>
      </w:r>
      <w:proofErr w:type="gramEnd"/>
      <w:r w:rsidRPr="000D2D90">
        <w:t xml:space="preserve"> o pagamento à empresa de acordo com as condições de preço e prazo estabelecidos no Edital e no Termo de Referência, após o recebimento do objeto e a apresentação da documenta</w:t>
      </w:r>
      <w:r w:rsidR="00AD48E2" w:rsidRPr="000D2D90">
        <w:t>ção exigida no ato convocatório;</w:t>
      </w:r>
    </w:p>
    <w:p w:rsidR="007E4DD0" w:rsidRPr="000D2D90" w:rsidRDefault="007E4DD0" w:rsidP="00AD48E2">
      <w:pPr>
        <w:pStyle w:val="PargrafodaLista"/>
        <w:tabs>
          <w:tab w:val="left" w:pos="284"/>
          <w:tab w:val="left" w:pos="1985"/>
        </w:tabs>
        <w:autoSpaceDE w:val="0"/>
        <w:autoSpaceDN w:val="0"/>
        <w:adjustRightInd w:val="0"/>
        <w:spacing w:before="120" w:after="360" w:line="312" w:lineRule="auto"/>
        <w:ind w:left="1134"/>
        <w:jc w:val="both"/>
      </w:pPr>
    </w:p>
    <w:p w:rsidR="00576B9A" w:rsidRPr="000D2D90" w:rsidRDefault="00AD48E2" w:rsidP="00AD48E2">
      <w:pPr>
        <w:pStyle w:val="PargrafodaLista"/>
        <w:numPr>
          <w:ilvl w:val="2"/>
          <w:numId w:val="3"/>
        </w:numPr>
        <w:tabs>
          <w:tab w:val="left" w:pos="284"/>
          <w:tab w:val="left" w:pos="1985"/>
        </w:tabs>
        <w:autoSpaceDE w:val="0"/>
        <w:autoSpaceDN w:val="0"/>
        <w:adjustRightInd w:val="0"/>
        <w:spacing w:before="120" w:after="360" w:line="312" w:lineRule="auto"/>
        <w:ind w:left="1134" w:firstLine="0"/>
        <w:jc w:val="both"/>
      </w:pPr>
      <w:proofErr w:type="gramStart"/>
      <w:r w:rsidRPr="000D2D90">
        <w:t>o</w:t>
      </w:r>
      <w:r w:rsidR="00576B9A" w:rsidRPr="000D2D90">
        <w:t>bservar</w:t>
      </w:r>
      <w:proofErr w:type="gramEnd"/>
      <w:r w:rsidR="00576B9A" w:rsidRPr="000D2D90">
        <w:t xml:space="preserve"> todos os itens que integram </w:t>
      </w:r>
      <w:r w:rsidR="008874A7" w:rsidRPr="000D2D90">
        <w:t>este Termo de Referência</w:t>
      </w:r>
      <w:r w:rsidR="00576B9A" w:rsidRPr="000D2D90">
        <w:t xml:space="preserve"> e seus Anexos.</w:t>
      </w:r>
    </w:p>
    <w:p w:rsidR="008874A7" w:rsidRPr="008874A7" w:rsidRDefault="008874A7" w:rsidP="008874A7">
      <w:pPr>
        <w:pStyle w:val="PargrafodaLista"/>
        <w:tabs>
          <w:tab w:val="left" w:pos="284"/>
        </w:tabs>
        <w:autoSpaceDE w:val="0"/>
        <w:autoSpaceDN w:val="0"/>
        <w:adjustRightInd w:val="0"/>
        <w:spacing w:before="120" w:after="360" w:line="312" w:lineRule="auto"/>
        <w:ind w:left="1004"/>
        <w:jc w:val="both"/>
      </w:pPr>
    </w:p>
    <w:bookmarkEnd w:id="0"/>
    <w:p w:rsidR="00576B9A" w:rsidRPr="006C4C42" w:rsidRDefault="00576B9A" w:rsidP="00E71BC3">
      <w:pPr>
        <w:pStyle w:val="PargrafodaLista"/>
        <w:ind w:left="712"/>
      </w:pPr>
    </w:p>
    <w:p w:rsidR="00412410" w:rsidRPr="004F7505" w:rsidRDefault="0090222D" w:rsidP="0063731C">
      <w:pPr>
        <w:pStyle w:val="PargrafodaLista"/>
        <w:numPr>
          <w:ilvl w:val="0"/>
          <w:numId w:val="3"/>
        </w:numPr>
        <w:shd w:val="clear" w:color="auto" w:fill="D9D9D9" w:themeFill="background1" w:themeFillShade="D9"/>
        <w:tabs>
          <w:tab w:val="left" w:pos="426"/>
        </w:tabs>
        <w:spacing w:after="360"/>
        <w:jc w:val="both"/>
        <w:rPr>
          <w:b/>
        </w:rPr>
      </w:pPr>
      <w:r w:rsidRPr="004F7505">
        <w:rPr>
          <w:b/>
        </w:rPr>
        <w:t>ESTIMATIVA DE</w:t>
      </w:r>
      <w:r w:rsidR="00412410" w:rsidRPr="004F7505">
        <w:rPr>
          <w:b/>
        </w:rPr>
        <w:t xml:space="preserve"> CUSTO</w:t>
      </w:r>
    </w:p>
    <w:p w:rsidR="0090222D" w:rsidRPr="00032D2A" w:rsidRDefault="004F7505" w:rsidP="0063731C">
      <w:pPr>
        <w:pStyle w:val="Estilo1"/>
        <w:numPr>
          <w:ilvl w:val="1"/>
          <w:numId w:val="3"/>
        </w:numPr>
        <w:tabs>
          <w:tab w:val="clear" w:pos="2268"/>
        </w:tabs>
        <w:spacing w:after="240" w:line="360" w:lineRule="auto"/>
        <w:ind w:left="567" w:firstLine="0"/>
        <w:rPr>
          <w:rFonts w:ascii="Times New Roman" w:hAnsi="Times New Roman" w:cs="Times New Roman"/>
          <w:b/>
          <w:snapToGrid/>
          <w:szCs w:val="24"/>
        </w:rPr>
      </w:pPr>
      <w:r w:rsidRPr="00313C8F">
        <w:rPr>
          <w:rFonts w:ascii="Times New Roman" w:hAnsi="Times New Roman" w:cs="Times New Roman"/>
          <w:snapToGrid/>
          <w:szCs w:val="24"/>
        </w:rPr>
        <w:t xml:space="preserve"> </w:t>
      </w:r>
      <w:r w:rsidR="0090222D" w:rsidRPr="00313C8F">
        <w:rPr>
          <w:rFonts w:ascii="Times New Roman" w:hAnsi="Times New Roman" w:cs="Times New Roman"/>
          <w:snapToGrid/>
          <w:szCs w:val="24"/>
        </w:rPr>
        <w:t>A estimativa de custo</w:t>
      </w:r>
      <w:r w:rsidR="008B234F" w:rsidRPr="00313C8F">
        <w:rPr>
          <w:rFonts w:ascii="Times New Roman" w:hAnsi="Times New Roman" w:cs="Times New Roman"/>
          <w:snapToGrid/>
          <w:szCs w:val="24"/>
        </w:rPr>
        <w:t xml:space="preserve"> para o Registro de Preço</w:t>
      </w:r>
      <w:r w:rsidR="0090222D" w:rsidRPr="00313C8F">
        <w:rPr>
          <w:rFonts w:ascii="Times New Roman" w:hAnsi="Times New Roman" w:cs="Times New Roman"/>
          <w:snapToGrid/>
          <w:szCs w:val="24"/>
        </w:rPr>
        <w:t xml:space="preserve"> foi elaborada por meio</w:t>
      </w:r>
      <w:r w:rsidR="0090222D" w:rsidRPr="00032D2A">
        <w:rPr>
          <w:rFonts w:ascii="Times New Roman" w:hAnsi="Times New Roman" w:cs="Times New Roman"/>
          <w:snapToGrid/>
          <w:szCs w:val="24"/>
        </w:rPr>
        <w:t xml:space="preserve"> de pesquisa de mercado, </w:t>
      </w:r>
      <w:r w:rsidR="008B234F">
        <w:rPr>
          <w:rFonts w:ascii="Times New Roman" w:hAnsi="Times New Roman" w:cs="Times New Roman"/>
          <w:snapToGrid/>
          <w:szCs w:val="24"/>
        </w:rPr>
        <w:t>conforme propostas</w:t>
      </w:r>
      <w:r w:rsidR="00660D99">
        <w:rPr>
          <w:rFonts w:ascii="Times New Roman" w:hAnsi="Times New Roman" w:cs="Times New Roman"/>
          <w:snapToGrid/>
          <w:szCs w:val="24"/>
        </w:rPr>
        <w:t xml:space="preserve"> e justificativas</w:t>
      </w:r>
      <w:r w:rsidR="008B234F">
        <w:rPr>
          <w:rFonts w:ascii="Times New Roman" w:hAnsi="Times New Roman" w:cs="Times New Roman"/>
          <w:snapToGrid/>
          <w:szCs w:val="24"/>
        </w:rPr>
        <w:t xml:space="preserve"> anexas no processo</w:t>
      </w:r>
      <w:r w:rsidR="0090222D" w:rsidRPr="00032D2A">
        <w:rPr>
          <w:rFonts w:ascii="Times New Roman" w:hAnsi="Times New Roman" w:cs="Times New Roman"/>
          <w:snapToGrid/>
          <w:szCs w:val="24"/>
        </w:rPr>
        <w:t xml:space="preserve"> SIAPRO 08200.015593/2013-97</w:t>
      </w:r>
      <w:r w:rsidR="0090222D">
        <w:rPr>
          <w:rFonts w:ascii="Times New Roman" w:hAnsi="Times New Roman" w:cs="Times New Roman"/>
          <w:snapToGrid/>
          <w:szCs w:val="24"/>
        </w:rPr>
        <w:t>.</w:t>
      </w:r>
    </w:p>
    <w:tbl>
      <w:tblPr>
        <w:tblW w:w="793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4536"/>
      </w:tblGrid>
      <w:tr w:rsidR="0090222D" w:rsidRPr="00412410" w:rsidTr="0090222D">
        <w:trPr>
          <w:trHeight w:val="906"/>
        </w:trPr>
        <w:tc>
          <w:tcPr>
            <w:tcW w:w="3402" w:type="dxa"/>
            <w:shd w:val="clear" w:color="auto" w:fill="auto"/>
          </w:tcPr>
          <w:p w:rsidR="0090222D" w:rsidRPr="0090222D" w:rsidRDefault="0090222D" w:rsidP="0047103B">
            <w:pPr>
              <w:pStyle w:val="PargrafodaLista"/>
              <w:tabs>
                <w:tab w:val="left" w:pos="284"/>
              </w:tabs>
              <w:spacing w:line="276" w:lineRule="auto"/>
              <w:ind w:left="284"/>
              <w:jc w:val="center"/>
              <w:rPr>
                <w:sz w:val="22"/>
                <w:szCs w:val="22"/>
              </w:rPr>
            </w:pPr>
            <w:r w:rsidRPr="0044497B">
              <w:rPr>
                <w:sz w:val="22"/>
                <w:szCs w:val="22"/>
              </w:rPr>
              <w:t xml:space="preserve">Valor </w:t>
            </w:r>
            <w:r w:rsidRPr="0044497B">
              <w:rPr>
                <w:b/>
                <w:sz w:val="22"/>
                <w:szCs w:val="22"/>
              </w:rPr>
              <w:t>UNITÁRIO</w:t>
            </w:r>
            <w:r w:rsidRPr="0044497B">
              <w:rPr>
                <w:sz w:val="22"/>
                <w:szCs w:val="22"/>
              </w:rPr>
              <w:t xml:space="preserve"> </w:t>
            </w:r>
            <w:r w:rsidR="0047103B">
              <w:rPr>
                <w:sz w:val="22"/>
                <w:szCs w:val="22"/>
              </w:rPr>
              <w:t>estimado</w:t>
            </w:r>
            <w:r w:rsidRPr="0044497B">
              <w:rPr>
                <w:sz w:val="22"/>
                <w:szCs w:val="22"/>
              </w:rPr>
              <w:t xml:space="preserve"> da CIE confeccionada e </w:t>
            </w:r>
            <w:r>
              <w:rPr>
                <w:sz w:val="22"/>
                <w:szCs w:val="22"/>
              </w:rPr>
              <w:t>fornecida</w:t>
            </w:r>
          </w:p>
        </w:tc>
        <w:tc>
          <w:tcPr>
            <w:tcW w:w="4536" w:type="dxa"/>
            <w:shd w:val="clear" w:color="auto" w:fill="auto"/>
          </w:tcPr>
          <w:p w:rsidR="0090222D" w:rsidRPr="0044497B" w:rsidRDefault="0090222D" w:rsidP="00F038D5">
            <w:pPr>
              <w:pStyle w:val="PargrafodaLista"/>
              <w:jc w:val="center"/>
              <w:rPr>
                <w:sz w:val="22"/>
                <w:szCs w:val="22"/>
              </w:rPr>
            </w:pPr>
            <w:r w:rsidRPr="0044497B">
              <w:rPr>
                <w:sz w:val="22"/>
                <w:szCs w:val="22"/>
              </w:rPr>
              <w:t>Valor total estimado da Ata de Registro de Preços</w:t>
            </w:r>
          </w:p>
          <w:p w:rsidR="0090222D" w:rsidRPr="0044497B" w:rsidRDefault="0090222D" w:rsidP="00F038D5">
            <w:pPr>
              <w:pStyle w:val="PargrafodaLista"/>
              <w:tabs>
                <w:tab w:val="left" w:pos="284"/>
              </w:tabs>
              <w:spacing w:line="276" w:lineRule="auto"/>
              <w:ind w:left="284"/>
              <w:jc w:val="center"/>
              <w:rPr>
                <w:sz w:val="22"/>
                <w:szCs w:val="22"/>
              </w:rPr>
            </w:pPr>
            <w:r w:rsidRPr="0044497B">
              <w:rPr>
                <w:sz w:val="22"/>
                <w:szCs w:val="22"/>
              </w:rPr>
              <w:t>(valor unitário médio) x 300.000</w:t>
            </w:r>
          </w:p>
          <w:p w:rsidR="0090222D" w:rsidRPr="00412410" w:rsidRDefault="0090222D" w:rsidP="00F038D5">
            <w:pPr>
              <w:pStyle w:val="PargrafodaLista"/>
              <w:tabs>
                <w:tab w:val="left" w:pos="284"/>
              </w:tabs>
              <w:spacing w:line="276" w:lineRule="auto"/>
              <w:ind w:left="284"/>
            </w:pPr>
          </w:p>
        </w:tc>
      </w:tr>
      <w:tr w:rsidR="0090222D" w:rsidRPr="00412410" w:rsidTr="0090222D">
        <w:tc>
          <w:tcPr>
            <w:tcW w:w="3402" w:type="dxa"/>
            <w:shd w:val="clear" w:color="auto" w:fill="auto"/>
          </w:tcPr>
          <w:p w:rsidR="0090222D" w:rsidRPr="00412410" w:rsidRDefault="0090222D" w:rsidP="00F038D5">
            <w:pPr>
              <w:pStyle w:val="PargrafodaLista"/>
              <w:tabs>
                <w:tab w:val="left" w:pos="284"/>
              </w:tabs>
              <w:spacing w:line="276" w:lineRule="auto"/>
              <w:ind w:left="284"/>
            </w:pPr>
            <w:r w:rsidRPr="00412410">
              <w:t xml:space="preserve">R$ </w:t>
            </w:r>
            <w:r w:rsidR="006303EE">
              <w:t>12,0</w:t>
            </w:r>
            <w:r w:rsidR="00E2121C">
              <w:t>5</w:t>
            </w:r>
          </w:p>
        </w:tc>
        <w:tc>
          <w:tcPr>
            <w:tcW w:w="4536" w:type="dxa"/>
            <w:shd w:val="clear" w:color="auto" w:fill="auto"/>
          </w:tcPr>
          <w:p w:rsidR="0090222D" w:rsidRPr="00412410" w:rsidRDefault="0090222D" w:rsidP="00E2121C">
            <w:pPr>
              <w:pStyle w:val="PargrafodaLista"/>
              <w:tabs>
                <w:tab w:val="left" w:pos="284"/>
              </w:tabs>
              <w:spacing w:line="276" w:lineRule="auto"/>
              <w:ind w:left="284"/>
            </w:pPr>
            <w:r w:rsidRPr="00412410">
              <w:t>R$</w:t>
            </w:r>
            <w:r w:rsidR="00C01F3F">
              <w:t xml:space="preserve"> 3.6</w:t>
            </w:r>
            <w:r w:rsidR="00E2121C">
              <w:t>15</w:t>
            </w:r>
            <w:r w:rsidR="00C01F3F">
              <w:t>.000,00</w:t>
            </w:r>
          </w:p>
        </w:tc>
      </w:tr>
    </w:tbl>
    <w:p w:rsidR="0090222D" w:rsidRDefault="0090222D" w:rsidP="0090222D">
      <w:pPr>
        <w:tabs>
          <w:tab w:val="left" w:pos="284"/>
          <w:tab w:val="left" w:pos="851"/>
          <w:tab w:val="left" w:pos="1134"/>
        </w:tabs>
        <w:spacing w:after="0"/>
        <w:ind w:left="567"/>
        <w:jc w:val="both"/>
        <w:rPr>
          <w:rFonts w:ascii="Times New Roman" w:hAnsi="Times New Roman" w:cs="Times New Roman"/>
          <w:sz w:val="24"/>
          <w:szCs w:val="24"/>
        </w:rPr>
      </w:pPr>
    </w:p>
    <w:p w:rsidR="00DE54CF" w:rsidRPr="00AD48E2" w:rsidRDefault="009F1FCF" w:rsidP="00AD48E2">
      <w:pPr>
        <w:pStyle w:val="PargrafodaLista"/>
        <w:numPr>
          <w:ilvl w:val="1"/>
          <w:numId w:val="3"/>
        </w:numPr>
        <w:tabs>
          <w:tab w:val="left" w:pos="284"/>
          <w:tab w:val="left" w:pos="851"/>
          <w:tab w:val="left" w:pos="1134"/>
        </w:tabs>
        <w:ind w:left="567" w:firstLine="0"/>
        <w:jc w:val="both"/>
      </w:pPr>
      <w:r w:rsidRPr="00AD48E2">
        <w:t xml:space="preserve"> </w:t>
      </w:r>
      <w:r w:rsidR="00660D99" w:rsidRPr="00AD48E2">
        <w:t xml:space="preserve">O </w:t>
      </w:r>
      <w:r w:rsidR="00660D99" w:rsidRPr="00AD48E2">
        <w:rPr>
          <w:b/>
        </w:rPr>
        <w:t>VALOR MÁXIMO</w:t>
      </w:r>
      <w:r w:rsidRPr="00AD48E2">
        <w:t xml:space="preserve"> aceito pela Administração será o valor UNITÁRIO </w:t>
      </w:r>
      <w:r w:rsidR="0047103B" w:rsidRPr="00AD48E2">
        <w:t>estimado</w:t>
      </w:r>
      <w:r w:rsidRPr="00AD48E2">
        <w:t xml:space="preserve"> explicitado no item anterior.</w:t>
      </w:r>
    </w:p>
    <w:p w:rsidR="00660D99" w:rsidRDefault="00660D99" w:rsidP="00DE54CF">
      <w:pPr>
        <w:tabs>
          <w:tab w:val="left" w:pos="284"/>
          <w:tab w:val="left" w:pos="851"/>
          <w:tab w:val="left" w:pos="1134"/>
        </w:tabs>
        <w:spacing w:after="0"/>
        <w:ind w:left="567"/>
        <w:jc w:val="both"/>
        <w:rPr>
          <w:rFonts w:ascii="Times New Roman" w:hAnsi="Times New Roman" w:cs="Times New Roman"/>
          <w:sz w:val="24"/>
          <w:szCs w:val="24"/>
        </w:rPr>
      </w:pPr>
    </w:p>
    <w:p w:rsidR="00417A1A" w:rsidRPr="00417A1A" w:rsidRDefault="00412410" w:rsidP="0063731C">
      <w:pPr>
        <w:numPr>
          <w:ilvl w:val="0"/>
          <w:numId w:val="3"/>
        </w:numPr>
        <w:shd w:val="clear" w:color="auto" w:fill="D9D9D9" w:themeFill="background1" w:themeFillShade="D9"/>
        <w:tabs>
          <w:tab w:val="left" w:pos="284"/>
        </w:tabs>
        <w:spacing w:after="360"/>
        <w:ind w:left="284" w:firstLine="0"/>
        <w:jc w:val="both"/>
        <w:rPr>
          <w:rFonts w:ascii="Times New Roman" w:hAnsi="Times New Roman" w:cs="Times New Roman"/>
          <w:b/>
          <w:sz w:val="24"/>
          <w:szCs w:val="24"/>
        </w:rPr>
      </w:pPr>
      <w:r w:rsidRPr="00412410">
        <w:rPr>
          <w:rFonts w:ascii="Times New Roman" w:hAnsi="Times New Roman" w:cs="Times New Roman"/>
          <w:sz w:val="24"/>
          <w:szCs w:val="24"/>
        </w:rPr>
        <w:t xml:space="preserve"> </w:t>
      </w:r>
      <w:r w:rsidRPr="00412410">
        <w:rPr>
          <w:rFonts w:ascii="Times New Roman" w:hAnsi="Times New Roman" w:cs="Times New Roman"/>
          <w:b/>
          <w:sz w:val="24"/>
          <w:szCs w:val="24"/>
        </w:rPr>
        <w:t>MEDIDAS ACAUTELADORAS</w:t>
      </w:r>
    </w:p>
    <w:p w:rsidR="00412410" w:rsidRDefault="00412410" w:rsidP="0063731C">
      <w:pPr>
        <w:numPr>
          <w:ilvl w:val="1"/>
          <w:numId w:val="3"/>
        </w:numPr>
        <w:tabs>
          <w:tab w:val="left" w:pos="284"/>
        </w:tabs>
        <w:spacing w:after="360"/>
        <w:ind w:left="567" w:firstLine="0"/>
        <w:jc w:val="both"/>
        <w:rPr>
          <w:rFonts w:ascii="Times New Roman" w:hAnsi="Times New Roman" w:cs="Times New Roman"/>
          <w:sz w:val="24"/>
          <w:szCs w:val="24"/>
        </w:rPr>
      </w:pPr>
      <w:r w:rsidRPr="00412410">
        <w:rPr>
          <w:rFonts w:ascii="Times New Roman" w:hAnsi="Times New Roman" w:cs="Times New Roman"/>
          <w:sz w:val="24"/>
          <w:szCs w:val="24"/>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rsidR="006E5937" w:rsidRPr="006E5937" w:rsidRDefault="006E5937" w:rsidP="0063731C">
      <w:pPr>
        <w:numPr>
          <w:ilvl w:val="0"/>
          <w:numId w:val="3"/>
        </w:numPr>
        <w:shd w:val="clear" w:color="auto" w:fill="D9D9D9" w:themeFill="background1" w:themeFillShade="D9"/>
        <w:tabs>
          <w:tab w:val="left" w:pos="284"/>
        </w:tabs>
        <w:spacing w:after="360"/>
        <w:ind w:left="284" w:firstLine="0"/>
        <w:jc w:val="both"/>
        <w:rPr>
          <w:rFonts w:ascii="Times New Roman" w:hAnsi="Times New Roman" w:cs="Times New Roman"/>
          <w:b/>
          <w:sz w:val="24"/>
          <w:szCs w:val="24"/>
        </w:rPr>
      </w:pPr>
      <w:r w:rsidRPr="006E5937">
        <w:rPr>
          <w:rFonts w:ascii="Times New Roman" w:hAnsi="Times New Roman" w:cs="Times New Roman"/>
          <w:b/>
          <w:sz w:val="24"/>
          <w:szCs w:val="24"/>
        </w:rPr>
        <w:t xml:space="preserve">   DA SUSTENTABILIDADE AMBIENTAL – IN nº. 01/2010-SLTI/MPOG</w:t>
      </w:r>
    </w:p>
    <w:p w:rsidR="00417A1A" w:rsidRDefault="00417A1A" w:rsidP="00417A1A">
      <w:pPr>
        <w:tabs>
          <w:tab w:val="left" w:pos="284"/>
        </w:tabs>
        <w:spacing w:after="0"/>
        <w:ind w:left="567"/>
        <w:jc w:val="both"/>
        <w:rPr>
          <w:rFonts w:ascii="Times New Roman" w:hAnsi="Times New Roman" w:cs="Times New Roman"/>
          <w:sz w:val="24"/>
          <w:szCs w:val="24"/>
        </w:rPr>
      </w:pPr>
    </w:p>
    <w:p w:rsidR="006E5937" w:rsidRDefault="006E5937" w:rsidP="0063731C">
      <w:pPr>
        <w:numPr>
          <w:ilvl w:val="1"/>
          <w:numId w:val="3"/>
        </w:numPr>
        <w:tabs>
          <w:tab w:val="left" w:pos="284"/>
        </w:tabs>
        <w:spacing w:after="0"/>
        <w:ind w:left="567" w:firstLine="0"/>
        <w:jc w:val="both"/>
        <w:rPr>
          <w:rFonts w:ascii="Times New Roman" w:hAnsi="Times New Roman" w:cs="Times New Roman"/>
          <w:sz w:val="24"/>
          <w:szCs w:val="24"/>
        </w:rPr>
      </w:pPr>
      <w:r w:rsidRPr="006E5937">
        <w:rPr>
          <w:rFonts w:ascii="Times New Roman" w:hAnsi="Times New Roman" w:cs="Times New Roman"/>
          <w:sz w:val="24"/>
          <w:szCs w:val="24"/>
        </w:rPr>
        <w:t xml:space="preserve"> A </w:t>
      </w:r>
      <w:r w:rsidR="00390A9D">
        <w:rPr>
          <w:rFonts w:ascii="Times New Roman" w:hAnsi="Times New Roman" w:cs="Times New Roman"/>
          <w:sz w:val="24"/>
          <w:szCs w:val="24"/>
        </w:rPr>
        <w:t>empresa</w:t>
      </w:r>
      <w:r w:rsidRPr="006E5937">
        <w:rPr>
          <w:rFonts w:ascii="Times New Roman" w:hAnsi="Times New Roman" w:cs="Times New Roman"/>
          <w:sz w:val="24"/>
          <w:szCs w:val="24"/>
        </w:rPr>
        <w:t xml:space="preserve"> adotará as seguintes práticas de sustentabilidade na execução dos</w:t>
      </w:r>
      <w:r>
        <w:rPr>
          <w:rFonts w:ascii="Times New Roman" w:hAnsi="Times New Roman" w:cs="Times New Roman"/>
          <w:sz w:val="24"/>
          <w:szCs w:val="24"/>
        </w:rPr>
        <w:t xml:space="preserve"> </w:t>
      </w:r>
      <w:r w:rsidRPr="006E5937">
        <w:rPr>
          <w:rFonts w:ascii="Times New Roman" w:hAnsi="Times New Roman" w:cs="Times New Roman"/>
          <w:sz w:val="24"/>
          <w:szCs w:val="24"/>
        </w:rPr>
        <w:t>serviços, quando couber:</w:t>
      </w:r>
    </w:p>
    <w:p w:rsidR="006E5937" w:rsidRPr="006E5937" w:rsidRDefault="006E5937" w:rsidP="006E5937">
      <w:pPr>
        <w:tabs>
          <w:tab w:val="left" w:pos="284"/>
        </w:tabs>
        <w:spacing w:after="0"/>
        <w:ind w:left="567"/>
        <w:jc w:val="both"/>
        <w:rPr>
          <w:rFonts w:ascii="Times New Roman" w:hAnsi="Times New Roman" w:cs="Times New Roman"/>
          <w:sz w:val="24"/>
          <w:szCs w:val="24"/>
        </w:rPr>
      </w:pPr>
    </w:p>
    <w:p w:rsidR="006E5937" w:rsidRDefault="006E5937" w:rsidP="0063731C">
      <w:pPr>
        <w:numPr>
          <w:ilvl w:val="1"/>
          <w:numId w:val="3"/>
        </w:numPr>
        <w:tabs>
          <w:tab w:val="left" w:pos="284"/>
        </w:tabs>
        <w:spacing w:after="0"/>
        <w:ind w:left="567" w:firstLine="0"/>
        <w:jc w:val="both"/>
        <w:rPr>
          <w:rFonts w:ascii="Times New Roman" w:hAnsi="Times New Roman" w:cs="Times New Roman"/>
          <w:sz w:val="24"/>
          <w:szCs w:val="24"/>
        </w:rPr>
      </w:pPr>
      <w:r w:rsidRPr="006E5937">
        <w:rPr>
          <w:rFonts w:ascii="Times New Roman" w:hAnsi="Times New Roman" w:cs="Times New Roman"/>
          <w:sz w:val="24"/>
          <w:szCs w:val="24"/>
        </w:rPr>
        <w:lastRenderedPageBreak/>
        <w:t>Usar produtos de limpeza e conservação de superfícies e objetos inanimados que obedeçam às</w:t>
      </w:r>
      <w:r>
        <w:rPr>
          <w:rFonts w:ascii="Times New Roman" w:hAnsi="Times New Roman" w:cs="Times New Roman"/>
          <w:sz w:val="24"/>
          <w:szCs w:val="24"/>
        </w:rPr>
        <w:t xml:space="preserve"> </w:t>
      </w:r>
      <w:r w:rsidRPr="006E5937">
        <w:rPr>
          <w:rFonts w:ascii="Times New Roman" w:hAnsi="Times New Roman" w:cs="Times New Roman"/>
          <w:sz w:val="24"/>
          <w:szCs w:val="24"/>
        </w:rPr>
        <w:t>classificações e especificações determinadas pela ANVISA;</w:t>
      </w:r>
    </w:p>
    <w:p w:rsidR="006E5937" w:rsidRDefault="006E5937" w:rsidP="006E5937">
      <w:pPr>
        <w:pStyle w:val="PargrafodaLista"/>
      </w:pPr>
    </w:p>
    <w:p w:rsidR="006E5937" w:rsidRDefault="006E5937" w:rsidP="0063731C">
      <w:pPr>
        <w:numPr>
          <w:ilvl w:val="1"/>
          <w:numId w:val="3"/>
        </w:numPr>
        <w:tabs>
          <w:tab w:val="left" w:pos="284"/>
        </w:tabs>
        <w:spacing w:after="0"/>
        <w:ind w:left="567" w:firstLine="0"/>
        <w:jc w:val="both"/>
        <w:rPr>
          <w:rFonts w:ascii="Times New Roman" w:hAnsi="Times New Roman" w:cs="Times New Roman"/>
          <w:sz w:val="24"/>
          <w:szCs w:val="24"/>
        </w:rPr>
      </w:pPr>
      <w:r w:rsidRPr="006E5937">
        <w:rPr>
          <w:rFonts w:ascii="Times New Roman" w:hAnsi="Times New Roman" w:cs="Times New Roman"/>
          <w:sz w:val="24"/>
          <w:szCs w:val="24"/>
        </w:rPr>
        <w:t>Adotar medidas para evitar o desperdício de água tratada, conforme instituído no Decreto nº</w:t>
      </w:r>
      <w:r>
        <w:rPr>
          <w:rFonts w:ascii="Times New Roman" w:hAnsi="Times New Roman" w:cs="Times New Roman"/>
          <w:sz w:val="24"/>
          <w:szCs w:val="24"/>
        </w:rPr>
        <w:t xml:space="preserve"> </w:t>
      </w:r>
      <w:r w:rsidRPr="006E5937">
        <w:rPr>
          <w:rFonts w:ascii="Times New Roman" w:hAnsi="Times New Roman" w:cs="Times New Roman"/>
          <w:sz w:val="24"/>
          <w:szCs w:val="24"/>
        </w:rPr>
        <w:t xml:space="preserve">48.138, de </w:t>
      </w:r>
      <w:proofErr w:type="gramStart"/>
      <w:r w:rsidRPr="006E5937">
        <w:rPr>
          <w:rFonts w:ascii="Times New Roman" w:hAnsi="Times New Roman" w:cs="Times New Roman"/>
          <w:sz w:val="24"/>
          <w:szCs w:val="24"/>
        </w:rPr>
        <w:t>8</w:t>
      </w:r>
      <w:proofErr w:type="gramEnd"/>
      <w:r w:rsidRPr="006E5937">
        <w:rPr>
          <w:rFonts w:ascii="Times New Roman" w:hAnsi="Times New Roman" w:cs="Times New Roman"/>
          <w:sz w:val="24"/>
          <w:szCs w:val="24"/>
        </w:rPr>
        <w:t xml:space="preserve"> de outubro de 2003;</w:t>
      </w:r>
    </w:p>
    <w:p w:rsidR="006E5937" w:rsidRDefault="006E5937" w:rsidP="006E5937">
      <w:pPr>
        <w:pStyle w:val="PargrafodaLista"/>
      </w:pPr>
    </w:p>
    <w:p w:rsidR="006E5937" w:rsidRDefault="006E5937" w:rsidP="0063731C">
      <w:pPr>
        <w:numPr>
          <w:ilvl w:val="1"/>
          <w:numId w:val="3"/>
        </w:numPr>
        <w:tabs>
          <w:tab w:val="left" w:pos="284"/>
        </w:tabs>
        <w:spacing w:after="0"/>
        <w:ind w:left="567" w:firstLine="0"/>
        <w:jc w:val="both"/>
        <w:rPr>
          <w:rFonts w:ascii="Times New Roman" w:hAnsi="Times New Roman" w:cs="Times New Roman"/>
          <w:sz w:val="24"/>
          <w:szCs w:val="24"/>
        </w:rPr>
      </w:pPr>
      <w:r w:rsidRPr="006E5937">
        <w:rPr>
          <w:rFonts w:ascii="Times New Roman" w:hAnsi="Times New Roman" w:cs="Times New Roman"/>
          <w:sz w:val="24"/>
          <w:szCs w:val="24"/>
        </w:rPr>
        <w:t xml:space="preserve">Observar a Resolução CONAMA nº 20, de </w:t>
      </w:r>
      <w:proofErr w:type="gramStart"/>
      <w:r w:rsidRPr="006E5937">
        <w:rPr>
          <w:rFonts w:ascii="Times New Roman" w:hAnsi="Times New Roman" w:cs="Times New Roman"/>
          <w:sz w:val="24"/>
          <w:szCs w:val="24"/>
        </w:rPr>
        <w:t>7</w:t>
      </w:r>
      <w:proofErr w:type="gramEnd"/>
      <w:r w:rsidRPr="006E5937">
        <w:rPr>
          <w:rFonts w:ascii="Times New Roman" w:hAnsi="Times New Roman" w:cs="Times New Roman"/>
          <w:sz w:val="24"/>
          <w:szCs w:val="24"/>
        </w:rPr>
        <w:t xml:space="preserve"> de dezembro de 1994, quanto aos equipamentos de</w:t>
      </w:r>
      <w:r>
        <w:rPr>
          <w:rFonts w:ascii="Times New Roman" w:hAnsi="Times New Roman" w:cs="Times New Roman"/>
          <w:sz w:val="24"/>
          <w:szCs w:val="24"/>
        </w:rPr>
        <w:t xml:space="preserve"> </w:t>
      </w:r>
      <w:r w:rsidRPr="006E5937">
        <w:rPr>
          <w:rFonts w:ascii="Times New Roman" w:hAnsi="Times New Roman" w:cs="Times New Roman"/>
          <w:sz w:val="24"/>
          <w:szCs w:val="24"/>
        </w:rPr>
        <w:t>limpeza que gerem ruído no seu funcionamento;</w:t>
      </w:r>
    </w:p>
    <w:p w:rsidR="00552AB1" w:rsidRPr="006E5937" w:rsidRDefault="00552AB1" w:rsidP="00552AB1">
      <w:pPr>
        <w:tabs>
          <w:tab w:val="left" w:pos="284"/>
        </w:tabs>
        <w:spacing w:after="0"/>
        <w:jc w:val="both"/>
        <w:rPr>
          <w:rFonts w:ascii="Times New Roman" w:hAnsi="Times New Roman" w:cs="Times New Roman"/>
          <w:sz w:val="24"/>
          <w:szCs w:val="24"/>
        </w:rPr>
      </w:pPr>
    </w:p>
    <w:p w:rsidR="006E5937" w:rsidRDefault="006E5937" w:rsidP="0063731C">
      <w:pPr>
        <w:numPr>
          <w:ilvl w:val="1"/>
          <w:numId w:val="3"/>
        </w:numPr>
        <w:tabs>
          <w:tab w:val="left" w:pos="284"/>
        </w:tabs>
        <w:spacing w:after="0"/>
        <w:ind w:left="567" w:firstLine="0"/>
        <w:jc w:val="both"/>
        <w:rPr>
          <w:rFonts w:ascii="Times New Roman" w:hAnsi="Times New Roman" w:cs="Times New Roman"/>
          <w:sz w:val="24"/>
          <w:szCs w:val="24"/>
        </w:rPr>
      </w:pPr>
      <w:r w:rsidRPr="006E5937">
        <w:rPr>
          <w:rFonts w:ascii="Times New Roman" w:hAnsi="Times New Roman" w:cs="Times New Roman"/>
          <w:sz w:val="24"/>
          <w:szCs w:val="24"/>
        </w:rPr>
        <w:t>Fornecer aos empregados os equipamentos de segurança que se fizerem necessários, para a</w:t>
      </w:r>
      <w:r>
        <w:rPr>
          <w:rFonts w:ascii="Times New Roman" w:hAnsi="Times New Roman" w:cs="Times New Roman"/>
          <w:sz w:val="24"/>
          <w:szCs w:val="24"/>
        </w:rPr>
        <w:t xml:space="preserve"> </w:t>
      </w:r>
      <w:r w:rsidRPr="006E5937">
        <w:rPr>
          <w:rFonts w:ascii="Times New Roman" w:hAnsi="Times New Roman" w:cs="Times New Roman"/>
          <w:sz w:val="24"/>
          <w:szCs w:val="24"/>
        </w:rPr>
        <w:t>execução de serviços;</w:t>
      </w:r>
    </w:p>
    <w:p w:rsidR="00464121" w:rsidRPr="006E5937" w:rsidRDefault="00464121" w:rsidP="00464121">
      <w:pPr>
        <w:tabs>
          <w:tab w:val="left" w:pos="284"/>
        </w:tabs>
        <w:spacing w:after="0"/>
        <w:ind w:left="567"/>
        <w:jc w:val="both"/>
        <w:rPr>
          <w:rFonts w:ascii="Times New Roman" w:hAnsi="Times New Roman" w:cs="Times New Roman"/>
          <w:sz w:val="24"/>
          <w:szCs w:val="24"/>
        </w:rPr>
      </w:pPr>
    </w:p>
    <w:p w:rsidR="006E5937" w:rsidRDefault="006E5937" w:rsidP="0063731C">
      <w:pPr>
        <w:numPr>
          <w:ilvl w:val="1"/>
          <w:numId w:val="3"/>
        </w:numPr>
        <w:tabs>
          <w:tab w:val="left" w:pos="284"/>
        </w:tabs>
        <w:spacing w:after="0"/>
        <w:ind w:left="567" w:firstLine="0"/>
        <w:jc w:val="both"/>
        <w:rPr>
          <w:rFonts w:ascii="Times New Roman" w:hAnsi="Times New Roman" w:cs="Times New Roman"/>
          <w:sz w:val="24"/>
          <w:szCs w:val="24"/>
        </w:rPr>
      </w:pPr>
      <w:r w:rsidRPr="006E5937">
        <w:rPr>
          <w:rFonts w:ascii="Times New Roman" w:hAnsi="Times New Roman" w:cs="Times New Roman"/>
          <w:sz w:val="24"/>
          <w:szCs w:val="24"/>
        </w:rPr>
        <w:t>Realizar um programa interno de treinamento de seus empregados</w:t>
      </w:r>
      <w:r w:rsidR="00390A9D">
        <w:rPr>
          <w:rFonts w:ascii="Times New Roman" w:hAnsi="Times New Roman" w:cs="Times New Roman"/>
          <w:sz w:val="24"/>
          <w:szCs w:val="24"/>
        </w:rPr>
        <w:t xml:space="preserve"> </w:t>
      </w:r>
      <w:r w:rsidRPr="006E5937">
        <w:rPr>
          <w:rFonts w:ascii="Times New Roman" w:hAnsi="Times New Roman" w:cs="Times New Roman"/>
          <w:sz w:val="24"/>
          <w:szCs w:val="24"/>
        </w:rPr>
        <w:t>para redução de consumo de energia elétrica, de consumo de água e redução de produção de</w:t>
      </w:r>
      <w:r>
        <w:rPr>
          <w:rFonts w:ascii="Times New Roman" w:hAnsi="Times New Roman" w:cs="Times New Roman"/>
          <w:sz w:val="24"/>
          <w:szCs w:val="24"/>
        </w:rPr>
        <w:t xml:space="preserve"> </w:t>
      </w:r>
      <w:r w:rsidRPr="006E5937">
        <w:rPr>
          <w:rFonts w:ascii="Times New Roman" w:hAnsi="Times New Roman" w:cs="Times New Roman"/>
          <w:sz w:val="24"/>
          <w:szCs w:val="24"/>
        </w:rPr>
        <w:t>resíduos sólidos, observadas as normas ambientais vigentes;</w:t>
      </w:r>
    </w:p>
    <w:p w:rsidR="00464121" w:rsidRDefault="00464121" w:rsidP="00464121">
      <w:pPr>
        <w:pStyle w:val="PargrafodaLista"/>
      </w:pPr>
    </w:p>
    <w:p w:rsidR="006E5937" w:rsidRDefault="006E5937" w:rsidP="0063731C">
      <w:pPr>
        <w:numPr>
          <w:ilvl w:val="1"/>
          <w:numId w:val="3"/>
        </w:numPr>
        <w:tabs>
          <w:tab w:val="left" w:pos="284"/>
        </w:tabs>
        <w:spacing w:after="0"/>
        <w:ind w:left="567" w:firstLine="0"/>
        <w:jc w:val="both"/>
        <w:rPr>
          <w:rFonts w:ascii="Times New Roman" w:hAnsi="Times New Roman" w:cs="Times New Roman"/>
          <w:sz w:val="24"/>
          <w:szCs w:val="24"/>
        </w:rPr>
      </w:pPr>
      <w:r w:rsidRPr="006E5937">
        <w:rPr>
          <w:rFonts w:ascii="Times New Roman" w:hAnsi="Times New Roman" w:cs="Times New Roman"/>
          <w:sz w:val="24"/>
          <w:szCs w:val="24"/>
        </w:rPr>
        <w:t>Respeitar as Normas Brasileiras – NBR publicadas pela Associação Brasileira de Normas Técnicas</w:t>
      </w:r>
      <w:r>
        <w:rPr>
          <w:rFonts w:ascii="Times New Roman" w:hAnsi="Times New Roman" w:cs="Times New Roman"/>
          <w:sz w:val="24"/>
          <w:szCs w:val="24"/>
        </w:rPr>
        <w:t xml:space="preserve"> </w:t>
      </w:r>
      <w:r w:rsidRPr="006E5937">
        <w:rPr>
          <w:rFonts w:ascii="Times New Roman" w:hAnsi="Times New Roman" w:cs="Times New Roman"/>
          <w:sz w:val="24"/>
          <w:szCs w:val="24"/>
        </w:rPr>
        <w:t>sobre resíduos sólidos.</w:t>
      </w:r>
    </w:p>
    <w:p w:rsidR="00464121" w:rsidRDefault="00464121" w:rsidP="00464121">
      <w:pPr>
        <w:pStyle w:val="PargrafodaLista"/>
      </w:pPr>
    </w:p>
    <w:p w:rsidR="00412410" w:rsidRDefault="00412410" w:rsidP="0063731C">
      <w:pPr>
        <w:numPr>
          <w:ilvl w:val="1"/>
          <w:numId w:val="3"/>
        </w:numPr>
        <w:tabs>
          <w:tab w:val="left" w:pos="284"/>
        </w:tabs>
        <w:spacing w:after="0"/>
        <w:ind w:left="567" w:firstLine="0"/>
        <w:jc w:val="both"/>
        <w:rPr>
          <w:rFonts w:ascii="Times New Roman" w:hAnsi="Times New Roman" w:cs="Times New Roman"/>
          <w:sz w:val="24"/>
          <w:szCs w:val="24"/>
        </w:rPr>
      </w:pPr>
      <w:r w:rsidRPr="006E5937">
        <w:rPr>
          <w:rFonts w:ascii="Times New Roman" w:hAnsi="Times New Roman" w:cs="Times New Roman"/>
          <w:sz w:val="24"/>
          <w:szCs w:val="24"/>
        </w:rPr>
        <w:t xml:space="preserve">O descumprimento de normas ambientais constatadas durante a execução do </w:t>
      </w:r>
      <w:r w:rsidR="005A3165">
        <w:rPr>
          <w:rFonts w:ascii="Times New Roman" w:hAnsi="Times New Roman" w:cs="Times New Roman"/>
          <w:sz w:val="24"/>
          <w:szCs w:val="24"/>
        </w:rPr>
        <w:t>serviço</w:t>
      </w:r>
      <w:r w:rsidRPr="006E5937">
        <w:rPr>
          <w:rFonts w:ascii="Times New Roman" w:hAnsi="Times New Roman" w:cs="Times New Roman"/>
          <w:sz w:val="24"/>
          <w:szCs w:val="24"/>
        </w:rPr>
        <w:t xml:space="preserve"> será comunicado </w:t>
      </w:r>
      <w:r w:rsidR="005A3165">
        <w:rPr>
          <w:rFonts w:ascii="Times New Roman" w:hAnsi="Times New Roman" w:cs="Times New Roman"/>
          <w:sz w:val="24"/>
          <w:szCs w:val="24"/>
        </w:rPr>
        <w:t xml:space="preserve">pelo DPF </w:t>
      </w:r>
      <w:r w:rsidRPr="006E5937">
        <w:rPr>
          <w:rFonts w:ascii="Times New Roman" w:hAnsi="Times New Roman" w:cs="Times New Roman"/>
          <w:sz w:val="24"/>
          <w:szCs w:val="24"/>
        </w:rPr>
        <w:t>ao órgão de fiscalização do Município, do Estado ou da União.</w:t>
      </w:r>
    </w:p>
    <w:p w:rsidR="00417A1A" w:rsidRDefault="00417A1A" w:rsidP="00417A1A">
      <w:pPr>
        <w:pStyle w:val="PargrafodaLista"/>
      </w:pPr>
    </w:p>
    <w:p w:rsidR="00B92D2C" w:rsidRDefault="00B92D2C" w:rsidP="00B92D2C">
      <w:pPr>
        <w:pStyle w:val="PargrafodaLista"/>
      </w:pPr>
    </w:p>
    <w:p w:rsidR="00B92D2C" w:rsidRPr="00F3242F" w:rsidRDefault="00390A9D" w:rsidP="0063731C">
      <w:pPr>
        <w:pStyle w:val="PargrafodaLista"/>
        <w:numPr>
          <w:ilvl w:val="0"/>
          <w:numId w:val="3"/>
        </w:numPr>
        <w:shd w:val="clear" w:color="auto" w:fill="D9D9D9" w:themeFill="background1" w:themeFillShade="D9"/>
        <w:tabs>
          <w:tab w:val="left" w:pos="284"/>
        </w:tabs>
        <w:jc w:val="both"/>
        <w:rPr>
          <w:b/>
        </w:rPr>
      </w:pPr>
      <w:r>
        <w:rPr>
          <w:b/>
        </w:rPr>
        <w:t xml:space="preserve">  </w:t>
      </w:r>
      <w:r w:rsidR="00B92D2C" w:rsidRPr="00F3242F">
        <w:rPr>
          <w:b/>
        </w:rPr>
        <w:t>ORDEM DE SERVIÇO</w:t>
      </w:r>
    </w:p>
    <w:p w:rsidR="00F3242F" w:rsidRDefault="00F3242F" w:rsidP="00CD349E">
      <w:pPr>
        <w:pStyle w:val="PargrafodaLista"/>
        <w:tabs>
          <w:tab w:val="left" w:pos="284"/>
        </w:tabs>
        <w:ind w:left="480"/>
        <w:jc w:val="both"/>
      </w:pPr>
    </w:p>
    <w:p w:rsidR="00417A1A" w:rsidRDefault="00417A1A" w:rsidP="00417A1A">
      <w:pPr>
        <w:pStyle w:val="PargrafodaLista"/>
        <w:tabs>
          <w:tab w:val="left" w:pos="284"/>
          <w:tab w:val="left" w:pos="1418"/>
        </w:tabs>
        <w:spacing w:line="276" w:lineRule="auto"/>
        <w:ind w:left="567"/>
        <w:jc w:val="both"/>
      </w:pPr>
    </w:p>
    <w:p w:rsidR="00F3242F" w:rsidRPr="009239DD" w:rsidRDefault="00F3242F" w:rsidP="0063731C">
      <w:pPr>
        <w:pStyle w:val="PargrafodaLista"/>
        <w:numPr>
          <w:ilvl w:val="1"/>
          <w:numId w:val="3"/>
        </w:numPr>
        <w:tabs>
          <w:tab w:val="left" w:pos="284"/>
          <w:tab w:val="left" w:pos="1418"/>
        </w:tabs>
        <w:spacing w:line="276" w:lineRule="auto"/>
        <w:ind w:left="567" w:firstLine="0"/>
        <w:jc w:val="both"/>
      </w:pPr>
      <w:r>
        <w:t>O DPF entregará a empresa os processos e formulários utilizados na confecção da CIE</w:t>
      </w:r>
      <w:r w:rsidR="00CD349E">
        <w:t xml:space="preserve"> em lotes,</w:t>
      </w:r>
      <w:r>
        <w:t xml:space="preserve"> mediante guias de controle, que para todos os efei</w:t>
      </w:r>
      <w:r w:rsidR="005947D0">
        <w:t>tos</w:t>
      </w:r>
      <w:r w:rsidR="007F7932">
        <w:t xml:space="preserve"> terão a finalidade de ordens</w:t>
      </w:r>
      <w:r>
        <w:t xml:space="preserve"> de serviço</w:t>
      </w:r>
      <w:r w:rsidR="00571C3A">
        <w:t xml:space="preserve"> </w:t>
      </w:r>
      <w:r w:rsidR="00390A9D">
        <w:t>-</w:t>
      </w:r>
      <w:r w:rsidR="00571C3A">
        <w:t xml:space="preserve"> </w:t>
      </w:r>
      <w:r w:rsidR="00390A9D">
        <w:t>OS</w:t>
      </w:r>
      <w:r w:rsidR="006C4C42">
        <w:t xml:space="preserve">, </w:t>
      </w:r>
      <w:r w:rsidR="00807E74" w:rsidRPr="009239DD">
        <w:t>com amparo nos limites estabelecidos na</w:t>
      </w:r>
      <w:r w:rsidR="006C4C42" w:rsidRPr="009239DD">
        <w:t xml:space="preserve"> Nota de Empenho previamente emitida</w:t>
      </w:r>
      <w:r w:rsidRPr="009239DD">
        <w:t>.</w:t>
      </w:r>
    </w:p>
    <w:p w:rsidR="00F3242F" w:rsidRDefault="00F3242F" w:rsidP="00F555F4">
      <w:pPr>
        <w:pStyle w:val="PargrafodaLista"/>
        <w:tabs>
          <w:tab w:val="left" w:pos="284"/>
          <w:tab w:val="left" w:pos="1134"/>
        </w:tabs>
        <w:spacing w:line="276" w:lineRule="auto"/>
        <w:ind w:left="480"/>
        <w:jc w:val="both"/>
      </w:pPr>
    </w:p>
    <w:p w:rsidR="00F3242F" w:rsidRDefault="00CD349E" w:rsidP="0063731C">
      <w:pPr>
        <w:pStyle w:val="PargrafodaLista"/>
        <w:numPr>
          <w:ilvl w:val="1"/>
          <w:numId w:val="3"/>
        </w:numPr>
        <w:tabs>
          <w:tab w:val="left" w:pos="284"/>
          <w:tab w:val="left" w:pos="1134"/>
        </w:tabs>
        <w:spacing w:line="276" w:lineRule="auto"/>
        <w:ind w:left="567" w:firstLine="0"/>
        <w:jc w:val="both"/>
      </w:pPr>
      <w:r>
        <w:t xml:space="preserve"> </w:t>
      </w:r>
      <w:r>
        <w:tab/>
        <w:t xml:space="preserve">A data de recebimento dos lotes será computada para o início da contagem do prazo de </w:t>
      </w:r>
      <w:r w:rsidR="007F7932">
        <w:t>fornecimento</w:t>
      </w:r>
      <w:r>
        <w:t xml:space="preserve"> das </w:t>
      </w:r>
      <w:proofErr w:type="spellStart"/>
      <w:r>
        <w:t>CIEs</w:t>
      </w:r>
      <w:proofErr w:type="spellEnd"/>
      <w:r>
        <w:t>, quando a quantidade de formulários entregues à empresa não ultrapassar a capacidade de confecção diária mínima exigida neste Termo de Referência.</w:t>
      </w:r>
    </w:p>
    <w:p w:rsidR="00417A1A" w:rsidRDefault="00417A1A" w:rsidP="00417A1A">
      <w:pPr>
        <w:pStyle w:val="PargrafodaLista"/>
      </w:pPr>
    </w:p>
    <w:p w:rsidR="00417A1A" w:rsidRDefault="00417A1A" w:rsidP="00417A1A">
      <w:pPr>
        <w:pStyle w:val="PargrafodaLista"/>
        <w:tabs>
          <w:tab w:val="left" w:pos="284"/>
          <w:tab w:val="left" w:pos="1134"/>
        </w:tabs>
        <w:spacing w:line="276" w:lineRule="auto"/>
        <w:ind w:left="567"/>
        <w:jc w:val="both"/>
      </w:pPr>
    </w:p>
    <w:p w:rsidR="00CB1E00" w:rsidRDefault="00CB1E00" w:rsidP="0063731C">
      <w:pPr>
        <w:pStyle w:val="PargrafodaLista"/>
        <w:numPr>
          <w:ilvl w:val="0"/>
          <w:numId w:val="3"/>
        </w:numPr>
        <w:shd w:val="clear" w:color="auto" w:fill="D9D9D9" w:themeFill="background1" w:themeFillShade="D9"/>
        <w:tabs>
          <w:tab w:val="left" w:pos="851"/>
        </w:tabs>
        <w:ind w:left="284" w:firstLine="0"/>
        <w:jc w:val="both"/>
        <w:rPr>
          <w:b/>
        </w:rPr>
      </w:pPr>
      <w:r w:rsidRPr="00CB1E00">
        <w:rPr>
          <w:b/>
        </w:rPr>
        <w:t xml:space="preserve">CONDIÇÕES DE RECEBIMENTO </w:t>
      </w:r>
    </w:p>
    <w:p w:rsidR="00CB1E00" w:rsidRDefault="00CB1E00" w:rsidP="00CB1E00">
      <w:pPr>
        <w:pStyle w:val="PargrafodaLista"/>
        <w:tabs>
          <w:tab w:val="left" w:pos="851"/>
        </w:tabs>
        <w:ind w:left="284"/>
        <w:jc w:val="both"/>
        <w:rPr>
          <w:b/>
        </w:rPr>
      </w:pPr>
    </w:p>
    <w:p w:rsidR="00417A1A" w:rsidRDefault="00417A1A" w:rsidP="00417A1A">
      <w:pPr>
        <w:pStyle w:val="PargrafodaLista"/>
        <w:tabs>
          <w:tab w:val="left" w:pos="567"/>
          <w:tab w:val="left" w:pos="851"/>
        </w:tabs>
        <w:spacing w:after="360"/>
        <w:ind w:left="567"/>
        <w:jc w:val="both"/>
      </w:pPr>
    </w:p>
    <w:p w:rsidR="00412410" w:rsidRDefault="00CB1E00" w:rsidP="0063731C">
      <w:pPr>
        <w:pStyle w:val="PargrafodaLista"/>
        <w:numPr>
          <w:ilvl w:val="1"/>
          <w:numId w:val="3"/>
        </w:numPr>
        <w:tabs>
          <w:tab w:val="left" w:pos="567"/>
          <w:tab w:val="left" w:pos="851"/>
        </w:tabs>
        <w:spacing w:after="360"/>
        <w:ind w:left="567" w:firstLine="0"/>
        <w:jc w:val="both"/>
      </w:pPr>
      <w:r w:rsidRPr="00CD349E">
        <w:t xml:space="preserve">O DPF indicará os servidores que estarão autorizados a receber as </w:t>
      </w:r>
      <w:proofErr w:type="spellStart"/>
      <w:r w:rsidRPr="00CD349E">
        <w:t>CIEs</w:t>
      </w:r>
      <w:proofErr w:type="spellEnd"/>
      <w:r w:rsidRPr="00CD349E">
        <w:t xml:space="preserve"> confeccionadas.</w:t>
      </w:r>
    </w:p>
    <w:p w:rsidR="00CD349E" w:rsidRPr="00CD349E" w:rsidRDefault="00CD349E" w:rsidP="00CD349E">
      <w:pPr>
        <w:pStyle w:val="PargrafodaLista"/>
        <w:tabs>
          <w:tab w:val="left" w:pos="567"/>
          <w:tab w:val="left" w:pos="851"/>
        </w:tabs>
        <w:spacing w:after="360"/>
        <w:ind w:left="567"/>
        <w:jc w:val="both"/>
      </w:pPr>
    </w:p>
    <w:p w:rsidR="00CB1E00" w:rsidRDefault="00CB1E00" w:rsidP="0063731C">
      <w:pPr>
        <w:pStyle w:val="PargrafodaLista"/>
        <w:numPr>
          <w:ilvl w:val="1"/>
          <w:numId w:val="3"/>
        </w:numPr>
        <w:tabs>
          <w:tab w:val="left" w:pos="567"/>
          <w:tab w:val="left" w:pos="851"/>
        </w:tabs>
        <w:spacing w:after="360"/>
        <w:ind w:left="567" w:firstLine="0"/>
        <w:jc w:val="both"/>
      </w:pPr>
      <w:r w:rsidRPr="00CD349E">
        <w:t xml:space="preserve">No ato </w:t>
      </w:r>
      <w:r w:rsidR="00B92D2C" w:rsidRPr="00CD349E">
        <w:t>do recebimento</w:t>
      </w:r>
      <w:r w:rsidRPr="00CD349E">
        <w:t xml:space="preserve"> serão conferidas as gu</w:t>
      </w:r>
      <w:r w:rsidR="003B714E" w:rsidRPr="00CD349E">
        <w:t>ias, os envelopes, a quantidade e</w:t>
      </w:r>
      <w:r w:rsidRPr="00CD349E">
        <w:t xml:space="preserve"> a correspond</w:t>
      </w:r>
      <w:r w:rsidR="003B714E" w:rsidRPr="00CD349E">
        <w:t xml:space="preserve">ência com os </w:t>
      </w:r>
      <w:proofErr w:type="spellStart"/>
      <w:r w:rsidR="003B714E" w:rsidRPr="00CD349E">
        <w:t>RNEs</w:t>
      </w:r>
      <w:proofErr w:type="spellEnd"/>
      <w:r w:rsidR="00571C3A">
        <w:t>.</w:t>
      </w:r>
    </w:p>
    <w:p w:rsidR="00CD349E" w:rsidRDefault="00CD349E" w:rsidP="00CD349E">
      <w:pPr>
        <w:pStyle w:val="PargrafodaLista"/>
      </w:pPr>
    </w:p>
    <w:p w:rsidR="00B92D2C" w:rsidRDefault="00B92D2C" w:rsidP="0063731C">
      <w:pPr>
        <w:pStyle w:val="PargrafodaLista"/>
        <w:numPr>
          <w:ilvl w:val="1"/>
          <w:numId w:val="3"/>
        </w:numPr>
        <w:tabs>
          <w:tab w:val="left" w:pos="567"/>
          <w:tab w:val="left" w:pos="851"/>
        </w:tabs>
        <w:spacing w:after="360"/>
        <w:ind w:left="567" w:firstLine="0"/>
        <w:jc w:val="both"/>
      </w:pPr>
      <w:r w:rsidRPr="00CD349E">
        <w:t xml:space="preserve">O recibo passado nas guias formalizará o recebimento </w:t>
      </w:r>
      <w:r w:rsidR="007F7932">
        <w:t xml:space="preserve">definitivo </w:t>
      </w:r>
      <w:r w:rsidRPr="00CD349E">
        <w:t xml:space="preserve">das </w:t>
      </w:r>
      <w:proofErr w:type="spellStart"/>
      <w:r w:rsidRPr="00CD349E">
        <w:t>CIEs</w:t>
      </w:r>
      <w:proofErr w:type="spellEnd"/>
      <w:r w:rsidRPr="00CD349E">
        <w:t xml:space="preserve"> pelo DPF.</w:t>
      </w:r>
    </w:p>
    <w:p w:rsidR="004F7505" w:rsidRDefault="004F7505" w:rsidP="004F7505">
      <w:pPr>
        <w:pStyle w:val="PargrafodaLista"/>
      </w:pPr>
    </w:p>
    <w:p w:rsidR="003B714E" w:rsidRDefault="003B714E" w:rsidP="003B714E">
      <w:pPr>
        <w:pStyle w:val="PargrafodaLista"/>
        <w:tabs>
          <w:tab w:val="left" w:pos="284"/>
          <w:tab w:val="left" w:pos="851"/>
        </w:tabs>
        <w:spacing w:after="360"/>
        <w:ind w:left="284"/>
        <w:jc w:val="both"/>
        <w:rPr>
          <w:b/>
        </w:rPr>
      </w:pPr>
    </w:p>
    <w:p w:rsidR="003B714E" w:rsidRPr="005078B3" w:rsidRDefault="000709EC" w:rsidP="00AD48E2">
      <w:pPr>
        <w:pStyle w:val="PargrafodaLista"/>
        <w:numPr>
          <w:ilvl w:val="0"/>
          <w:numId w:val="3"/>
        </w:numPr>
        <w:shd w:val="clear" w:color="auto" w:fill="D9D9D9" w:themeFill="background1" w:themeFillShade="D9"/>
        <w:tabs>
          <w:tab w:val="left" w:pos="284"/>
          <w:tab w:val="left" w:pos="851"/>
        </w:tabs>
        <w:ind w:hanging="196"/>
        <w:jc w:val="both"/>
        <w:rPr>
          <w:b/>
        </w:rPr>
      </w:pPr>
      <w:r w:rsidRPr="005078B3">
        <w:rPr>
          <w:b/>
        </w:rPr>
        <w:t>GARANTIA DO SERVIÇO</w:t>
      </w:r>
    </w:p>
    <w:p w:rsidR="004F7505" w:rsidRPr="00273591" w:rsidRDefault="00AD48E2" w:rsidP="00AD48E2">
      <w:pPr>
        <w:tabs>
          <w:tab w:val="left" w:pos="3303"/>
        </w:tabs>
        <w:spacing w:after="0"/>
        <w:jc w:val="both"/>
        <w:rPr>
          <w:color w:val="17365D" w:themeColor="text2" w:themeShade="BF"/>
        </w:rPr>
      </w:pPr>
      <w:r>
        <w:rPr>
          <w:color w:val="17365D" w:themeColor="text2" w:themeShade="BF"/>
        </w:rPr>
        <w:tab/>
      </w:r>
    </w:p>
    <w:p w:rsidR="004F7505" w:rsidRPr="00D635C1" w:rsidRDefault="003B714E" w:rsidP="0063731C">
      <w:pPr>
        <w:pStyle w:val="PargrafodaLista"/>
        <w:numPr>
          <w:ilvl w:val="1"/>
          <w:numId w:val="3"/>
        </w:numPr>
        <w:tabs>
          <w:tab w:val="left" w:pos="284"/>
          <w:tab w:val="left" w:pos="1418"/>
          <w:tab w:val="left" w:pos="1985"/>
        </w:tabs>
        <w:spacing w:after="360"/>
        <w:ind w:left="567" w:firstLine="0"/>
        <w:jc w:val="both"/>
        <w:rPr>
          <w:rFonts w:eastAsiaTheme="minorHAnsi"/>
          <w:lang w:eastAsia="en-US"/>
        </w:rPr>
      </w:pPr>
      <w:r w:rsidRPr="00807E74">
        <w:t xml:space="preserve">A empresa permanecerá com a responsabilidade </w:t>
      </w:r>
      <w:r w:rsidR="005078B3" w:rsidRPr="00807E74">
        <w:t xml:space="preserve">por </w:t>
      </w:r>
      <w:r w:rsidR="005C5B10" w:rsidRPr="00807E74">
        <w:t>vícios</w:t>
      </w:r>
      <w:r w:rsidR="005078B3" w:rsidRPr="00807E74">
        <w:t xml:space="preserve"> </w:t>
      </w:r>
      <w:r w:rsidR="005C5B10" w:rsidRPr="00807E74">
        <w:t>de confecção aparentes ou de fácil constatação por 90 (noventa) dias após o efetivo recebimento da CIE</w:t>
      </w:r>
      <w:r w:rsidR="00D462F5" w:rsidRPr="00807E74">
        <w:t>;</w:t>
      </w:r>
    </w:p>
    <w:p w:rsidR="00D635C1" w:rsidRPr="00807E74" w:rsidRDefault="00D635C1" w:rsidP="00D635C1">
      <w:pPr>
        <w:pStyle w:val="PargrafodaLista"/>
        <w:tabs>
          <w:tab w:val="left" w:pos="284"/>
          <w:tab w:val="left" w:pos="1418"/>
          <w:tab w:val="left" w:pos="1985"/>
        </w:tabs>
        <w:spacing w:after="360"/>
        <w:ind w:left="567"/>
        <w:jc w:val="both"/>
        <w:rPr>
          <w:rFonts w:eastAsiaTheme="minorHAnsi"/>
          <w:lang w:eastAsia="en-US"/>
        </w:rPr>
      </w:pPr>
    </w:p>
    <w:p w:rsidR="00D462F5" w:rsidRPr="00807E74" w:rsidRDefault="00D462F5" w:rsidP="0063731C">
      <w:pPr>
        <w:pStyle w:val="PargrafodaLista"/>
        <w:numPr>
          <w:ilvl w:val="1"/>
          <w:numId w:val="3"/>
        </w:numPr>
        <w:tabs>
          <w:tab w:val="left" w:pos="284"/>
          <w:tab w:val="left" w:pos="1418"/>
          <w:tab w:val="left" w:pos="1985"/>
        </w:tabs>
        <w:spacing w:after="360"/>
        <w:ind w:left="567" w:firstLine="0"/>
        <w:jc w:val="both"/>
        <w:rPr>
          <w:rFonts w:eastAsiaTheme="minorHAnsi"/>
          <w:lang w:eastAsia="en-US"/>
        </w:rPr>
      </w:pPr>
      <w:r w:rsidRPr="00807E74">
        <w:t xml:space="preserve">A </w:t>
      </w:r>
      <w:r w:rsidR="00C17B96" w:rsidRPr="00807E74">
        <w:t>responsabilidade por vícios ocultos, detectáveis por meio da análise química do material ou técnica pericial decairá em 90 (noventa) dias, após a constatação.</w:t>
      </w:r>
    </w:p>
    <w:p w:rsidR="004F7505" w:rsidRPr="00807E74" w:rsidRDefault="004F7505" w:rsidP="004F7505">
      <w:pPr>
        <w:pStyle w:val="PargrafodaLista"/>
        <w:tabs>
          <w:tab w:val="left" w:pos="284"/>
          <w:tab w:val="left" w:pos="1418"/>
          <w:tab w:val="left" w:pos="1985"/>
        </w:tabs>
        <w:spacing w:after="360"/>
        <w:ind w:left="567"/>
        <w:jc w:val="both"/>
        <w:rPr>
          <w:rFonts w:eastAsiaTheme="minorHAnsi"/>
          <w:lang w:eastAsia="en-US"/>
        </w:rPr>
      </w:pPr>
    </w:p>
    <w:p w:rsidR="00C17B96" w:rsidRPr="00807E74" w:rsidRDefault="00F525B0" w:rsidP="0063731C">
      <w:pPr>
        <w:pStyle w:val="PargrafodaLista"/>
        <w:numPr>
          <w:ilvl w:val="1"/>
          <w:numId w:val="3"/>
        </w:numPr>
        <w:tabs>
          <w:tab w:val="left" w:pos="284"/>
          <w:tab w:val="left" w:pos="1418"/>
          <w:tab w:val="left" w:pos="1985"/>
        </w:tabs>
        <w:spacing w:after="360"/>
        <w:ind w:left="567" w:firstLine="0"/>
        <w:jc w:val="both"/>
        <w:rPr>
          <w:rFonts w:eastAsiaTheme="minorHAnsi"/>
          <w:lang w:eastAsia="en-US"/>
        </w:rPr>
      </w:pPr>
      <w:r w:rsidRPr="00807E74">
        <w:rPr>
          <w:rFonts w:eastAsiaTheme="minorHAnsi"/>
          <w:lang w:eastAsia="en-US"/>
        </w:rPr>
        <w:t xml:space="preserve"> As </w:t>
      </w:r>
      <w:proofErr w:type="spellStart"/>
      <w:r w:rsidRPr="00807E74">
        <w:rPr>
          <w:rFonts w:eastAsiaTheme="minorHAnsi"/>
          <w:lang w:eastAsia="en-US"/>
        </w:rPr>
        <w:t>CIEs</w:t>
      </w:r>
      <w:proofErr w:type="spellEnd"/>
      <w:r w:rsidRPr="00807E74">
        <w:rPr>
          <w:rFonts w:eastAsiaTheme="minorHAnsi"/>
          <w:lang w:eastAsia="en-US"/>
        </w:rPr>
        <w:t xml:space="preserve"> confeccionadas com </w:t>
      </w:r>
      <w:r w:rsidR="00C17B96" w:rsidRPr="00807E74">
        <w:rPr>
          <w:rFonts w:eastAsiaTheme="minorHAnsi"/>
          <w:lang w:eastAsia="en-US"/>
        </w:rPr>
        <w:t>vícios</w:t>
      </w:r>
      <w:r w:rsidRPr="00807E74">
        <w:rPr>
          <w:rFonts w:eastAsiaTheme="minorHAnsi"/>
          <w:lang w:eastAsia="en-US"/>
        </w:rPr>
        <w:t xml:space="preserve"> ser</w:t>
      </w:r>
      <w:r w:rsidR="005078B3" w:rsidRPr="00807E74">
        <w:rPr>
          <w:rFonts w:eastAsiaTheme="minorHAnsi"/>
          <w:lang w:eastAsia="en-US"/>
        </w:rPr>
        <w:t xml:space="preserve">ão refeitas sem ônus para o DPF </w:t>
      </w:r>
      <w:r w:rsidR="00C17B96" w:rsidRPr="00807E74">
        <w:rPr>
          <w:rFonts w:eastAsiaTheme="minorHAnsi"/>
          <w:lang w:eastAsia="en-US"/>
        </w:rPr>
        <w:t>enquanto vigente a Ata de registro.</w:t>
      </w:r>
    </w:p>
    <w:p w:rsidR="00C17B96" w:rsidRPr="00807E74" w:rsidRDefault="00C17B96" w:rsidP="00C17B96">
      <w:pPr>
        <w:pStyle w:val="PargrafodaLista"/>
        <w:rPr>
          <w:rFonts w:eastAsiaTheme="minorHAnsi"/>
          <w:lang w:eastAsia="en-US"/>
        </w:rPr>
      </w:pPr>
    </w:p>
    <w:p w:rsidR="00F525B0" w:rsidRPr="00807E74" w:rsidRDefault="00095962" w:rsidP="0063731C">
      <w:pPr>
        <w:pStyle w:val="PargrafodaLista"/>
        <w:numPr>
          <w:ilvl w:val="1"/>
          <w:numId w:val="3"/>
        </w:numPr>
        <w:tabs>
          <w:tab w:val="left" w:pos="284"/>
          <w:tab w:val="left" w:pos="1418"/>
          <w:tab w:val="left" w:pos="1985"/>
        </w:tabs>
        <w:spacing w:after="360" w:line="276" w:lineRule="auto"/>
        <w:ind w:left="567" w:firstLine="0"/>
        <w:jc w:val="both"/>
        <w:rPr>
          <w:rFonts w:eastAsiaTheme="minorHAnsi"/>
          <w:lang w:eastAsia="en-US"/>
        </w:rPr>
      </w:pPr>
      <w:r w:rsidRPr="00807E74">
        <w:rPr>
          <w:rFonts w:eastAsiaTheme="minorHAnsi"/>
          <w:lang w:eastAsia="en-US"/>
        </w:rPr>
        <w:t>Na hipótese de impossibilidade de substituição da CIE confeccionada com vício de confecção, o valor correspondente será descontado da Nota Fiscal/Fatura p</w:t>
      </w:r>
      <w:r w:rsidR="006602A1" w:rsidRPr="00807E74">
        <w:rPr>
          <w:rFonts w:eastAsiaTheme="minorHAnsi"/>
          <w:lang w:eastAsia="en-US"/>
        </w:rPr>
        <w:t xml:space="preserve">endente de pagamento </w:t>
      </w:r>
      <w:r w:rsidRPr="00807E74">
        <w:rPr>
          <w:rFonts w:eastAsiaTheme="minorHAnsi"/>
          <w:lang w:eastAsia="en-US"/>
        </w:rPr>
        <w:t xml:space="preserve">ou cobrado em ação judicial apropriada, </w:t>
      </w:r>
      <w:r w:rsidR="00571C3A">
        <w:rPr>
          <w:rFonts w:eastAsiaTheme="minorHAnsi"/>
          <w:lang w:eastAsia="en-US"/>
        </w:rPr>
        <w:t>depois de</w:t>
      </w:r>
      <w:r w:rsidRPr="00807E74">
        <w:rPr>
          <w:rFonts w:eastAsiaTheme="minorHAnsi"/>
          <w:lang w:eastAsia="en-US"/>
        </w:rPr>
        <w:t xml:space="preserve"> </w:t>
      </w:r>
      <w:r w:rsidR="006602A1" w:rsidRPr="00807E74">
        <w:rPr>
          <w:rFonts w:eastAsiaTheme="minorHAnsi"/>
          <w:lang w:eastAsia="en-US"/>
        </w:rPr>
        <w:t>esgotadas as</w:t>
      </w:r>
      <w:r w:rsidRPr="00807E74">
        <w:rPr>
          <w:rFonts w:eastAsiaTheme="minorHAnsi"/>
          <w:lang w:eastAsia="en-US"/>
        </w:rPr>
        <w:t xml:space="preserve"> via</w:t>
      </w:r>
      <w:r w:rsidR="006602A1" w:rsidRPr="00807E74">
        <w:rPr>
          <w:rFonts w:eastAsiaTheme="minorHAnsi"/>
          <w:lang w:eastAsia="en-US"/>
        </w:rPr>
        <w:t>s</w:t>
      </w:r>
      <w:r w:rsidRPr="00807E74">
        <w:rPr>
          <w:rFonts w:eastAsiaTheme="minorHAnsi"/>
          <w:lang w:eastAsia="en-US"/>
        </w:rPr>
        <w:t xml:space="preserve"> administrativa</w:t>
      </w:r>
      <w:r w:rsidR="006602A1" w:rsidRPr="00807E74">
        <w:rPr>
          <w:rFonts w:eastAsiaTheme="minorHAnsi"/>
          <w:lang w:eastAsia="en-US"/>
        </w:rPr>
        <w:t>s</w:t>
      </w:r>
      <w:r w:rsidRPr="00807E74">
        <w:rPr>
          <w:rFonts w:eastAsiaTheme="minorHAnsi"/>
          <w:lang w:eastAsia="en-US"/>
        </w:rPr>
        <w:t>.</w:t>
      </w:r>
    </w:p>
    <w:p w:rsidR="005078B3" w:rsidRPr="00807E74" w:rsidRDefault="005078B3" w:rsidP="005078B3">
      <w:pPr>
        <w:pStyle w:val="PargrafodaLista"/>
        <w:tabs>
          <w:tab w:val="left" w:pos="284"/>
          <w:tab w:val="left" w:pos="851"/>
        </w:tabs>
        <w:spacing w:after="360"/>
        <w:ind w:left="567"/>
        <w:jc w:val="both"/>
        <w:rPr>
          <w:rFonts w:eastAsiaTheme="minorHAnsi"/>
          <w:lang w:eastAsia="en-US"/>
        </w:rPr>
      </w:pPr>
    </w:p>
    <w:p w:rsidR="005078B3" w:rsidRDefault="005078B3" w:rsidP="0063731C">
      <w:pPr>
        <w:pStyle w:val="PargrafodaLista"/>
        <w:numPr>
          <w:ilvl w:val="1"/>
          <w:numId w:val="3"/>
        </w:numPr>
        <w:tabs>
          <w:tab w:val="left" w:pos="284"/>
          <w:tab w:val="left" w:pos="851"/>
        </w:tabs>
        <w:spacing w:after="360" w:line="276" w:lineRule="auto"/>
        <w:ind w:left="567" w:firstLine="0"/>
        <w:jc w:val="both"/>
        <w:rPr>
          <w:rFonts w:eastAsiaTheme="minorHAnsi"/>
          <w:lang w:eastAsia="en-US"/>
        </w:rPr>
      </w:pPr>
      <w:r w:rsidRPr="00807E74">
        <w:rPr>
          <w:rFonts w:eastAsiaTheme="minorHAnsi"/>
          <w:lang w:eastAsia="en-US"/>
        </w:rPr>
        <w:t xml:space="preserve"> Considera-se </w:t>
      </w:r>
      <w:r w:rsidR="00095962" w:rsidRPr="00807E74">
        <w:rPr>
          <w:rFonts w:eastAsiaTheme="minorHAnsi"/>
          <w:lang w:eastAsia="en-US"/>
        </w:rPr>
        <w:t>vício</w:t>
      </w:r>
      <w:r w:rsidRPr="00807E74">
        <w:rPr>
          <w:rFonts w:eastAsiaTheme="minorHAnsi"/>
          <w:lang w:eastAsia="en-US"/>
        </w:rPr>
        <w:t xml:space="preserve"> de confecção </w:t>
      </w:r>
      <w:r w:rsidR="00095962" w:rsidRPr="00807E74">
        <w:rPr>
          <w:rFonts w:eastAsiaTheme="minorHAnsi"/>
          <w:lang w:eastAsia="en-US"/>
        </w:rPr>
        <w:t xml:space="preserve">a impressão de dados em </w:t>
      </w:r>
      <w:r w:rsidRPr="00807E74">
        <w:rPr>
          <w:rFonts w:eastAsiaTheme="minorHAnsi"/>
          <w:lang w:eastAsia="en-US"/>
        </w:rPr>
        <w:t xml:space="preserve">desconformidade com os arquivos de texto enviados pela </w:t>
      </w:r>
      <w:r w:rsidRPr="00417A1A">
        <w:rPr>
          <w:rFonts w:eastAsiaTheme="minorHAnsi"/>
          <w:lang w:eastAsia="en-US"/>
        </w:rPr>
        <w:t>C</w:t>
      </w:r>
      <w:r w:rsidR="009239DD" w:rsidRPr="00417A1A">
        <w:rPr>
          <w:rFonts w:eastAsiaTheme="minorHAnsi"/>
          <w:lang w:eastAsia="en-US"/>
        </w:rPr>
        <w:t>oordenação-Geral de Tecnologia do DPF</w:t>
      </w:r>
      <w:r w:rsidR="009239DD">
        <w:rPr>
          <w:rFonts w:eastAsiaTheme="minorHAnsi"/>
          <w:lang w:eastAsia="en-US"/>
        </w:rPr>
        <w:t xml:space="preserve"> - </w:t>
      </w:r>
      <w:r w:rsidR="00417A1A">
        <w:rPr>
          <w:rFonts w:eastAsiaTheme="minorHAnsi"/>
          <w:lang w:eastAsia="en-US"/>
        </w:rPr>
        <w:t>C</w:t>
      </w:r>
      <w:r w:rsidRPr="00807E74">
        <w:rPr>
          <w:rFonts w:eastAsiaTheme="minorHAnsi"/>
          <w:lang w:eastAsia="en-US"/>
        </w:rPr>
        <w:t>GTI/DPF, falhas na digitalização dos dados biométricos</w:t>
      </w:r>
      <w:r w:rsidR="006602A1" w:rsidRPr="00807E74">
        <w:rPr>
          <w:rFonts w:eastAsiaTheme="minorHAnsi"/>
          <w:lang w:eastAsia="en-US"/>
        </w:rPr>
        <w:t xml:space="preserve"> que comprometam a utilização ou segurança do documento</w:t>
      </w:r>
      <w:r w:rsidRPr="00807E74">
        <w:rPr>
          <w:rFonts w:eastAsiaTheme="minorHAnsi"/>
          <w:lang w:eastAsia="en-US"/>
        </w:rPr>
        <w:t xml:space="preserve">, </w:t>
      </w:r>
      <w:r w:rsidR="00095962" w:rsidRPr="00807E74">
        <w:rPr>
          <w:rFonts w:eastAsiaTheme="minorHAnsi"/>
          <w:lang w:eastAsia="en-US"/>
        </w:rPr>
        <w:t xml:space="preserve">utilização de </w:t>
      </w:r>
      <w:r w:rsidR="009239DD" w:rsidRPr="00417A1A">
        <w:rPr>
          <w:rFonts w:eastAsiaTheme="minorHAnsi"/>
          <w:lang w:eastAsia="en-US"/>
        </w:rPr>
        <w:t>tecnologias</w:t>
      </w:r>
      <w:r w:rsidR="009239DD" w:rsidRPr="00807E74">
        <w:rPr>
          <w:rFonts w:eastAsiaTheme="minorHAnsi"/>
          <w:lang w:eastAsia="en-US"/>
        </w:rPr>
        <w:t xml:space="preserve"> </w:t>
      </w:r>
      <w:r w:rsidR="009239DD">
        <w:rPr>
          <w:rFonts w:eastAsiaTheme="minorHAnsi"/>
          <w:lang w:eastAsia="en-US"/>
        </w:rPr>
        <w:t xml:space="preserve">ou </w:t>
      </w:r>
      <w:r w:rsidR="00095962" w:rsidRPr="00807E74">
        <w:rPr>
          <w:rFonts w:eastAsiaTheme="minorHAnsi"/>
          <w:lang w:eastAsia="en-US"/>
        </w:rPr>
        <w:t>insumos</w:t>
      </w:r>
      <w:r w:rsidR="00E423D2">
        <w:rPr>
          <w:rFonts w:eastAsiaTheme="minorHAnsi"/>
          <w:lang w:eastAsia="en-US"/>
        </w:rPr>
        <w:t xml:space="preserve"> e </w:t>
      </w:r>
      <w:r w:rsidR="00095962" w:rsidRPr="00807E74">
        <w:rPr>
          <w:rFonts w:eastAsiaTheme="minorHAnsi"/>
          <w:lang w:eastAsia="en-US"/>
        </w:rPr>
        <w:t>inadequados ou q</w:t>
      </w:r>
      <w:r w:rsidR="006602A1" w:rsidRPr="00807E74">
        <w:rPr>
          <w:rFonts w:eastAsiaTheme="minorHAnsi"/>
          <w:lang w:eastAsia="en-US"/>
        </w:rPr>
        <w:t>uais</w:t>
      </w:r>
      <w:r w:rsidR="00095962" w:rsidRPr="00807E74">
        <w:rPr>
          <w:rFonts w:eastAsiaTheme="minorHAnsi"/>
          <w:lang w:eastAsia="en-US"/>
        </w:rPr>
        <w:t xml:space="preserve">quer </w:t>
      </w:r>
      <w:r w:rsidR="00E423D2">
        <w:rPr>
          <w:rFonts w:eastAsiaTheme="minorHAnsi"/>
          <w:lang w:eastAsia="en-US"/>
        </w:rPr>
        <w:t>mudanças</w:t>
      </w:r>
      <w:r w:rsidR="00095962" w:rsidRPr="00807E74">
        <w:rPr>
          <w:rFonts w:eastAsiaTheme="minorHAnsi"/>
          <w:lang w:eastAsia="en-US"/>
        </w:rPr>
        <w:t xml:space="preserve"> no processo produtivo que </w:t>
      </w:r>
      <w:r w:rsidR="006602A1" w:rsidRPr="00807E74">
        <w:rPr>
          <w:rFonts w:eastAsiaTheme="minorHAnsi"/>
          <w:lang w:eastAsia="en-US"/>
        </w:rPr>
        <w:t>altere as</w:t>
      </w:r>
      <w:r w:rsidR="00E423D2">
        <w:rPr>
          <w:rFonts w:eastAsiaTheme="minorHAnsi"/>
          <w:lang w:eastAsia="en-US"/>
        </w:rPr>
        <w:t xml:space="preserve"> características</w:t>
      </w:r>
      <w:r w:rsidR="00095962" w:rsidRPr="00807E74">
        <w:rPr>
          <w:rFonts w:eastAsiaTheme="minorHAnsi"/>
          <w:lang w:eastAsia="en-US"/>
        </w:rPr>
        <w:t xml:space="preserve"> da CIE</w:t>
      </w:r>
      <w:r w:rsidR="006602A1" w:rsidRPr="00807E74">
        <w:rPr>
          <w:rFonts w:eastAsiaTheme="minorHAnsi"/>
          <w:lang w:eastAsia="en-US"/>
        </w:rPr>
        <w:t>, sem a aprovação expressa do DPF.</w:t>
      </w:r>
    </w:p>
    <w:p w:rsidR="005078B3" w:rsidRDefault="005078B3" w:rsidP="00F555F4">
      <w:pPr>
        <w:pStyle w:val="PargrafodaLista"/>
        <w:spacing w:line="276" w:lineRule="auto"/>
        <w:rPr>
          <w:rFonts w:eastAsiaTheme="minorHAnsi"/>
          <w:color w:val="17365D" w:themeColor="text2" w:themeShade="BF"/>
          <w:lang w:eastAsia="en-US"/>
        </w:rPr>
      </w:pPr>
    </w:p>
    <w:p w:rsidR="00935E64" w:rsidRPr="00935E64" w:rsidRDefault="00935E64" w:rsidP="0063731C">
      <w:pPr>
        <w:pStyle w:val="PargrafodaLista"/>
        <w:numPr>
          <w:ilvl w:val="0"/>
          <w:numId w:val="3"/>
        </w:numPr>
        <w:shd w:val="clear" w:color="auto" w:fill="D9D9D9" w:themeFill="background1" w:themeFillShade="D9"/>
        <w:tabs>
          <w:tab w:val="left" w:pos="284"/>
          <w:tab w:val="left" w:pos="851"/>
        </w:tabs>
        <w:spacing w:after="360"/>
        <w:ind w:hanging="196"/>
        <w:jc w:val="both"/>
        <w:rPr>
          <w:b/>
        </w:rPr>
      </w:pPr>
      <w:r w:rsidRPr="00935E64">
        <w:rPr>
          <w:b/>
        </w:rPr>
        <w:t>RESCISÃO CONTRATUAL</w:t>
      </w:r>
    </w:p>
    <w:p w:rsidR="00935E64" w:rsidRDefault="00935E64" w:rsidP="00935E64">
      <w:pPr>
        <w:pStyle w:val="PargrafodaLista"/>
        <w:tabs>
          <w:tab w:val="left" w:pos="284"/>
          <w:tab w:val="left" w:pos="851"/>
        </w:tabs>
        <w:spacing w:before="240" w:after="360" w:line="276" w:lineRule="auto"/>
        <w:ind w:left="709"/>
        <w:jc w:val="both"/>
        <w:rPr>
          <w:rFonts w:eastAsiaTheme="minorHAnsi"/>
          <w:lang w:eastAsia="en-US"/>
        </w:rPr>
      </w:pPr>
    </w:p>
    <w:p w:rsidR="00935E64" w:rsidRPr="00D54530" w:rsidRDefault="00935E64" w:rsidP="0063731C">
      <w:pPr>
        <w:pStyle w:val="PargrafodaLista"/>
        <w:numPr>
          <w:ilvl w:val="1"/>
          <w:numId w:val="3"/>
        </w:numPr>
        <w:tabs>
          <w:tab w:val="left" w:pos="284"/>
          <w:tab w:val="left" w:pos="851"/>
        </w:tabs>
        <w:spacing w:before="240" w:after="360" w:line="276" w:lineRule="auto"/>
        <w:ind w:left="567" w:firstLine="0"/>
        <w:jc w:val="both"/>
        <w:rPr>
          <w:rFonts w:eastAsiaTheme="minorHAnsi"/>
          <w:lang w:eastAsia="en-US"/>
        </w:rPr>
      </w:pPr>
      <w:r w:rsidRPr="00D54530">
        <w:rPr>
          <w:rFonts w:eastAsiaTheme="minorHAnsi"/>
          <w:lang w:eastAsia="en-US"/>
        </w:rPr>
        <w:t>A rescisão contratual se dará nos termos dos artigos 79 e 80 da Lei nº 8.666/93.</w:t>
      </w:r>
    </w:p>
    <w:p w:rsidR="00935E64" w:rsidRPr="00D54530" w:rsidRDefault="00935E64" w:rsidP="0063731C">
      <w:pPr>
        <w:pStyle w:val="PargrafodaLista"/>
        <w:numPr>
          <w:ilvl w:val="1"/>
          <w:numId w:val="3"/>
        </w:numPr>
        <w:tabs>
          <w:tab w:val="left" w:pos="284"/>
          <w:tab w:val="left" w:pos="851"/>
        </w:tabs>
        <w:spacing w:before="240" w:after="360" w:line="276" w:lineRule="auto"/>
        <w:ind w:left="567" w:firstLine="0"/>
        <w:jc w:val="both"/>
        <w:rPr>
          <w:rFonts w:eastAsiaTheme="minorHAnsi"/>
          <w:lang w:eastAsia="en-US"/>
        </w:rPr>
      </w:pPr>
      <w:r w:rsidRPr="00D54530">
        <w:rPr>
          <w:rFonts w:eastAsiaTheme="minorHAnsi"/>
          <w:lang w:eastAsia="en-US"/>
        </w:rPr>
        <w:t>No caso de rescisão provocada por inadimplemento da empresa, o DPF poderá reter, cautelarmente, os créditos decorrentes da contratação até o valor dos prejuízos causados, já calculados ou estimados.</w:t>
      </w:r>
    </w:p>
    <w:p w:rsidR="00935E64" w:rsidRPr="00D54530" w:rsidRDefault="00935E64" w:rsidP="0063731C">
      <w:pPr>
        <w:pStyle w:val="PargrafodaLista"/>
        <w:ind w:left="567"/>
        <w:rPr>
          <w:rFonts w:eastAsiaTheme="minorHAnsi"/>
          <w:lang w:eastAsia="en-US"/>
        </w:rPr>
      </w:pPr>
    </w:p>
    <w:p w:rsidR="00935E64" w:rsidRPr="00D54530" w:rsidRDefault="00935E64" w:rsidP="0063731C">
      <w:pPr>
        <w:pStyle w:val="PargrafodaLista"/>
        <w:numPr>
          <w:ilvl w:val="1"/>
          <w:numId w:val="3"/>
        </w:numPr>
        <w:tabs>
          <w:tab w:val="left" w:pos="284"/>
          <w:tab w:val="left" w:pos="851"/>
        </w:tabs>
        <w:spacing w:before="240" w:after="360" w:line="276" w:lineRule="auto"/>
        <w:ind w:left="567" w:firstLine="0"/>
        <w:jc w:val="both"/>
        <w:rPr>
          <w:rFonts w:eastAsiaTheme="minorHAnsi"/>
          <w:lang w:eastAsia="en-US"/>
        </w:rPr>
      </w:pPr>
      <w:r w:rsidRPr="00D54530">
        <w:rPr>
          <w:rFonts w:eastAsiaTheme="minorHAnsi"/>
          <w:lang w:eastAsia="en-US"/>
        </w:rPr>
        <w:t xml:space="preserve">No procedimento que visa à rescisão contratual, será assegurado o contraditório e a ampla defesa, sendo que, depois de encerrada a instrução inicial, a empresa terá o prazo de </w:t>
      </w:r>
      <w:proofErr w:type="gramStart"/>
      <w:r w:rsidRPr="00D54530">
        <w:rPr>
          <w:rFonts w:eastAsiaTheme="minorHAnsi"/>
          <w:lang w:eastAsia="en-US"/>
        </w:rPr>
        <w:t>5</w:t>
      </w:r>
      <w:proofErr w:type="gramEnd"/>
      <w:r w:rsidRPr="00D54530">
        <w:rPr>
          <w:rFonts w:eastAsiaTheme="minorHAnsi"/>
          <w:lang w:eastAsia="en-US"/>
        </w:rPr>
        <w:t xml:space="preserve"> (cinco) dias úteis para se manifestar e produzir provas, sem prejuízo da possibilidade de o DPF adotar, motivadamente, providências acauteladoras</w:t>
      </w:r>
    </w:p>
    <w:p w:rsidR="00935E64" w:rsidRPr="00273591" w:rsidRDefault="00935E64" w:rsidP="00F555F4">
      <w:pPr>
        <w:pStyle w:val="PargrafodaLista"/>
        <w:spacing w:line="276" w:lineRule="auto"/>
        <w:rPr>
          <w:rFonts w:eastAsiaTheme="minorHAnsi"/>
          <w:color w:val="17365D" w:themeColor="text2" w:themeShade="BF"/>
          <w:lang w:eastAsia="en-US"/>
        </w:rPr>
      </w:pPr>
    </w:p>
    <w:p w:rsidR="00412410" w:rsidRPr="00313C8F" w:rsidRDefault="00412410" w:rsidP="0063731C">
      <w:pPr>
        <w:pStyle w:val="PargrafodaLista"/>
        <w:numPr>
          <w:ilvl w:val="0"/>
          <w:numId w:val="3"/>
        </w:numPr>
        <w:shd w:val="clear" w:color="auto" w:fill="D9D9D9" w:themeFill="background1" w:themeFillShade="D9"/>
        <w:tabs>
          <w:tab w:val="left" w:pos="284"/>
        </w:tabs>
        <w:spacing w:after="360"/>
        <w:jc w:val="both"/>
        <w:rPr>
          <w:b/>
        </w:rPr>
      </w:pPr>
      <w:r w:rsidRPr="00313C8F">
        <w:t xml:space="preserve">   </w:t>
      </w:r>
      <w:r w:rsidRPr="00313C8F">
        <w:rPr>
          <w:b/>
        </w:rPr>
        <w:t>INFRAÇÕES E DAS SANÇÕES ADMINISTRATIVAS</w:t>
      </w:r>
    </w:p>
    <w:p w:rsidR="00313C8F" w:rsidRDefault="00313C8F" w:rsidP="00F555F4">
      <w:pPr>
        <w:pStyle w:val="PargrafodaLista"/>
        <w:tabs>
          <w:tab w:val="left" w:pos="284"/>
        </w:tabs>
        <w:spacing w:after="240" w:line="276" w:lineRule="auto"/>
        <w:ind w:left="709"/>
        <w:jc w:val="both"/>
      </w:pPr>
    </w:p>
    <w:p w:rsidR="004F7505" w:rsidRDefault="00412410" w:rsidP="0063731C">
      <w:pPr>
        <w:pStyle w:val="PargrafodaLista"/>
        <w:numPr>
          <w:ilvl w:val="1"/>
          <w:numId w:val="3"/>
        </w:numPr>
        <w:tabs>
          <w:tab w:val="left" w:pos="284"/>
        </w:tabs>
        <w:spacing w:after="240" w:line="276" w:lineRule="auto"/>
        <w:ind w:left="567" w:firstLine="0"/>
        <w:jc w:val="both"/>
      </w:pPr>
      <w:r w:rsidRPr="004F7505">
        <w:t xml:space="preserve">Comete infração administrativa, nos termos da Lei nº 8.666, de 1993, da Lei nº 10.520, de 2002, do Decreto nº 3.555, de 2000, e do Decreto nº 5.450, de 2005, a </w:t>
      </w:r>
      <w:r w:rsidR="006602A1">
        <w:t>e</w:t>
      </w:r>
      <w:r w:rsidR="004F46AF">
        <w:t>mpresa</w:t>
      </w:r>
      <w:r w:rsidRPr="004F7505">
        <w:t xml:space="preserve"> que, no decorrer da </w:t>
      </w:r>
      <w:r w:rsidR="006602A1">
        <w:t>vigência da Ata:</w:t>
      </w:r>
    </w:p>
    <w:p w:rsidR="004F7505" w:rsidRPr="009239DD" w:rsidRDefault="00412410" w:rsidP="0063731C">
      <w:pPr>
        <w:numPr>
          <w:ilvl w:val="2"/>
          <w:numId w:val="3"/>
        </w:numPr>
        <w:tabs>
          <w:tab w:val="left" w:pos="284"/>
          <w:tab w:val="left" w:pos="1560"/>
        </w:tabs>
        <w:spacing w:after="240"/>
        <w:ind w:left="1134" w:firstLine="0"/>
        <w:jc w:val="both"/>
        <w:rPr>
          <w:rFonts w:ascii="Times New Roman" w:hAnsi="Times New Roman" w:cs="Times New Roman"/>
          <w:sz w:val="24"/>
          <w:szCs w:val="24"/>
        </w:rPr>
      </w:pPr>
      <w:proofErr w:type="spellStart"/>
      <w:r w:rsidRPr="004F7505">
        <w:rPr>
          <w:rFonts w:ascii="Times New Roman" w:hAnsi="Times New Roman" w:cs="Times New Roman"/>
          <w:sz w:val="24"/>
          <w:szCs w:val="24"/>
        </w:rPr>
        <w:t>Inexecutar</w:t>
      </w:r>
      <w:proofErr w:type="spellEnd"/>
      <w:r w:rsidRPr="004F7505">
        <w:rPr>
          <w:rFonts w:ascii="Times New Roman" w:hAnsi="Times New Roman" w:cs="Times New Roman"/>
          <w:sz w:val="24"/>
          <w:szCs w:val="24"/>
        </w:rPr>
        <w:t xml:space="preserve"> total ou </w:t>
      </w:r>
      <w:r w:rsidRPr="009239DD">
        <w:rPr>
          <w:rFonts w:ascii="Times New Roman" w:hAnsi="Times New Roman" w:cs="Times New Roman"/>
          <w:sz w:val="24"/>
          <w:szCs w:val="24"/>
        </w:rPr>
        <w:t xml:space="preserve">parcialmente </w:t>
      </w:r>
      <w:r w:rsidR="00807E74" w:rsidRPr="009239DD">
        <w:rPr>
          <w:rFonts w:ascii="Times New Roman" w:hAnsi="Times New Roman" w:cs="Times New Roman"/>
          <w:sz w:val="24"/>
          <w:szCs w:val="24"/>
        </w:rPr>
        <w:t>o objeto da Ata de Registro de Preços</w:t>
      </w:r>
      <w:r w:rsidRPr="009239DD">
        <w:rPr>
          <w:rFonts w:ascii="Times New Roman" w:hAnsi="Times New Roman" w:cs="Times New Roman"/>
          <w:sz w:val="24"/>
          <w:szCs w:val="24"/>
        </w:rPr>
        <w:t>;</w:t>
      </w:r>
    </w:p>
    <w:p w:rsidR="004F7505" w:rsidRPr="004F7505" w:rsidRDefault="004F7505" w:rsidP="0063731C">
      <w:pPr>
        <w:numPr>
          <w:ilvl w:val="2"/>
          <w:numId w:val="3"/>
        </w:numPr>
        <w:tabs>
          <w:tab w:val="left" w:pos="284"/>
          <w:tab w:val="left" w:pos="1560"/>
        </w:tabs>
        <w:spacing w:after="240"/>
        <w:ind w:left="1134" w:firstLine="0"/>
        <w:jc w:val="both"/>
        <w:rPr>
          <w:rFonts w:ascii="Times New Roman" w:hAnsi="Times New Roman" w:cs="Times New Roman"/>
          <w:sz w:val="24"/>
          <w:szCs w:val="24"/>
        </w:rPr>
      </w:pPr>
      <w:r w:rsidRPr="004F7505">
        <w:rPr>
          <w:rFonts w:ascii="Times New Roman" w:hAnsi="Times New Roman" w:cs="Times New Roman"/>
          <w:sz w:val="24"/>
          <w:szCs w:val="24"/>
        </w:rPr>
        <w:t>A</w:t>
      </w:r>
      <w:r w:rsidR="00412410" w:rsidRPr="004F7505">
        <w:rPr>
          <w:rFonts w:ascii="Times New Roman" w:hAnsi="Times New Roman" w:cs="Times New Roman"/>
          <w:sz w:val="24"/>
          <w:szCs w:val="24"/>
        </w:rPr>
        <w:t>presentar documentação falsa;</w:t>
      </w:r>
    </w:p>
    <w:p w:rsidR="004F7505" w:rsidRPr="004F7505" w:rsidRDefault="00412410" w:rsidP="0063731C">
      <w:pPr>
        <w:numPr>
          <w:ilvl w:val="2"/>
          <w:numId w:val="3"/>
        </w:numPr>
        <w:tabs>
          <w:tab w:val="left" w:pos="284"/>
          <w:tab w:val="left" w:pos="1560"/>
        </w:tabs>
        <w:spacing w:after="240"/>
        <w:ind w:left="1134" w:firstLine="0"/>
        <w:jc w:val="both"/>
        <w:rPr>
          <w:rFonts w:ascii="Times New Roman" w:hAnsi="Times New Roman" w:cs="Times New Roman"/>
          <w:sz w:val="24"/>
          <w:szCs w:val="24"/>
        </w:rPr>
      </w:pPr>
      <w:r w:rsidRPr="004F7505">
        <w:rPr>
          <w:rFonts w:ascii="Times New Roman" w:hAnsi="Times New Roman" w:cs="Times New Roman"/>
          <w:sz w:val="24"/>
          <w:szCs w:val="24"/>
        </w:rPr>
        <w:t>Comportar-se de modo inidôneo;</w:t>
      </w:r>
    </w:p>
    <w:p w:rsidR="006602A1" w:rsidRDefault="00412410" w:rsidP="0063731C">
      <w:pPr>
        <w:numPr>
          <w:ilvl w:val="2"/>
          <w:numId w:val="3"/>
        </w:numPr>
        <w:tabs>
          <w:tab w:val="left" w:pos="284"/>
          <w:tab w:val="left" w:pos="1560"/>
        </w:tabs>
        <w:spacing w:after="240"/>
        <w:ind w:left="1134" w:firstLine="0"/>
        <w:jc w:val="both"/>
        <w:rPr>
          <w:rFonts w:ascii="Times New Roman" w:hAnsi="Times New Roman" w:cs="Times New Roman"/>
          <w:sz w:val="24"/>
          <w:szCs w:val="24"/>
        </w:rPr>
      </w:pPr>
      <w:r w:rsidRPr="004F7505">
        <w:rPr>
          <w:rFonts w:ascii="Times New Roman" w:hAnsi="Times New Roman" w:cs="Times New Roman"/>
          <w:sz w:val="24"/>
          <w:szCs w:val="24"/>
        </w:rPr>
        <w:t>Cometer fraude fiscal;</w:t>
      </w:r>
      <w:r w:rsidR="006602A1">
        <w:rPr>
          <w:rFonts w:ascii="Times New Roman" w:hAnsi="Times New Roman" w:cs="Times New Roman"/>
          <w:sz w:val="24"/>
          <w:szCs w:val="24"/>
        </w:rPr>
        <w:t xml:space="preserve"> e,</w:t>
      </w:r>
    </w:p>
    <w:p w:rsidR="006602A1" w:rsidRDefault="00412410" w:rsidP="0063731C">
      <w:pPr>
        <w:numPr>
          <w:ilvl w:val="2"/>
          <w:numId w:val="3"/>
        </w:numPr>
        <w:tabs>
          <w:tab w:val="left" w:pos="284"/>
          <w:tab w:val="left" w:pos="1560"/>
        </w:tabs>
        <w:spacing w:after="240"/>
        <w:ind w:left="1134" w:firstLine="0"/>
        <w:jc w:val="both"/>
        <w:rPr>
          <w:rFonts w:ascii="Times New Roman" w:hAnsi="Times New Roman" w:cs="Times New Roman"/>
          <w:sz w:val="24"/>
          <w:szCs w:val="24"/>
        </w:rPr>
      </w:pPr>
      <w:r w:rsidRPr="006602A1">
        <w:rPr>
          <w:rFonts w:ascii="Times New Roman" w:hAnsi="Times New Roman" w:cs="Times New Roman"/>
          <w:sz w:val="24"/>
          <w:szCs w:val="24"/>
        </w:rPr>
        <w:t xml:space="preserve">Descumprir qualquer </w:t>
      </w:r>
      <w:r w:rsidR="006602A1" w:rsidRPr="006602A1">
        <w:rPr>
          <w:rFonts w:ascii="Times New Roman" w:hAnsi="Times New Roman" w:cs="Times New Roman"/>
          <w:sz w:val="24"/>
          <w:szCs w:val="24"/>
        </w:rPr>
        <w:t>das obrigações elencada</w:t>
      </w:r>
      <w:r w:rsidRPr="006602A1">
        <w:rPr>
          <w:rFonts w:ascii="Times New Roman" w:hAnsi="Times New Roman" w:cs="Times New Roman"/>
          <w:sz w:val="24"/>
          <w:szCs w:val="24"/>
        </w:rPr>
        <w:t xml:space="preserve">s no Edital ou no </w:t>
      </w:r>
      <w:r w:rsidR="006602A1" w:rsidRPr="006602A1">
        <w:rPr>
          <w:rFonts w:ascii="Times New Roman" w:hAnsi="Times New Roman" w:cs="Times New Roman"/>
          <w:sz w:val="24"/>
          <w:szCs w:val="24"/>
        </w:rPr>
        <w:t>Termo de Referência</w:t>
      </w:r>
      <w:r w:rsidRPr="006602A1">
        <w:rPr>
          <w:rFonts w:ascii="Times New Roman" w:hAnsi="Times New Roman" w:cs="Times New Roman"/>
          <w:sz w:val="24"/>
          <w:szCs w:val="24"/>
        </w:rPr>
        <w:t>.</w:t>
      </w:r>
    </w:p>
    <w:p w:rsidR="00412410" w:rsidRDefault="006602A1" w:rsidP="0063731C">
      <w:pPr>
        <w:pStyle w:val="PargrafodaLista"/>
        <w:numPr>
          <w:ilvl w:val="1"/>
          <w:numId w:val="3"/>
        </w:numPr>
        <w:tabs>
          <w:tab w:val="left" w:pos="284"/>
        </w:tabs>
        <w:spacing w:after="240" w:line="276" w:lineRule="auto"/>
        <w:ind w:left="567" w:firstLine="0"/>
        <w:jc w:val="both"/>
      </w:pPr>
      <w:r>
        <w:t xml:space="preserve"> </w:t>
      </w:r>
      <w:r w:rsidR="00412410" w:rsidRPr="00807E74">
        <w:t xml:space="preserve">A </w:t>
      </w:r>
      <w:r w:rsidRPr="00807E74">
        <w:t>empresa</w:t>
      </w:r>
      <w:r w:rsidR="00412410" w:rsidRPr="00807E74">
        <w:t xml:space="preserve"> que cometer qualquer das infrações discriminadas no subitem acima ficará suje</w:t>
      </w:r>
      <w:r w:rsidR="00412410" w:rsidRPr="004F7505">
        <w:t>ita, sem prejuízo da responsabilidade civil e criminal, às seguintes sanções:</w:t>
      </w:r>
    </w:p>
    <w:p w:rsidR="00087F86" w:rsidRPr="004F7505" w:rsidRDefault="00087F86" w:rsidP="00087F86">
      <w:pPr>
        <w:pStyle w:val="PargrafodaLista"/>
        <w:tabs>
          <w:tab w:val="left" w:pos="284"/>
        </w:tabs>
        <w:spacing w:after="240"/>
        <w:ind w:left="709"/>
        <w:jc w:val="both"/>
      </w:pPr>
    </w:p>
    <w:p w:rsidR="006602A1" w:rsidRDefault="00412410" w:rsidP="0063731C">
      <w:pPr>
        <w:pStyle w:val="PargrafodaLista"/>
        <w:numPr>
          <w:ilvl w:val="2"/>
          <w:numId w:val="3"/>
        </w:numPr>
        <w:tabs>
          <w:tab w:val="left" w:pos="284"/>
          <w:tab w:val="left" w:pos="1560"/>
        </w:tabs>
        <w:spacing w:after="360"/>
        <w:ind w:left="1134" w:firstLine="0"/>
        <w:jc w:val="both"/>
      </w:pPr>
      <w:r w:rsidRPr="006602A1">
        <w:t>Advertência por faltas leves, assim entendidas como aquelas que não acarret</w:t>
      </w:r>
      <w:r w:rsidR="006602A1" w:rsidRPr="006602A1">
        <w:t>arem prejuízos significativos a execução do serviço;</w:t>
      </w:r>
    </w:p>
    <w:p w:rsidR="00417A1A" w:rsidRDefault="00417A1A" w:rsidP="00417A1A">
      <w:pPr>
        <w:pStyle w:val="PargrafodaLista"/>
        <w:tabs>
          <w:tab w:val="left" w:pos="284"/>
          <w:tab w:val="left" w:pos="1560"/>
        </w:tabs>
        <w:spacing w:after="360"/>
        <w:ind w:left="851"/>
        <w:jc w:val="both"/>
      </w:pPr>
    </w:p>
    <w:p w:rsidR="00412410" w:rsidRPr="006602A1" w:rsidRDefault="00087F86" w:rsidP="0063731C">
      <w:pPr>
        <w:pStyle w:val="PargrafodaLista"/>
        <w:numPr>
          <w:ilvl w:val="2"/>
          <w:numId w:val="3"/>
        </w:numPr>
        <w:tabs>
          <w:tab w:val="left" w:pos="284"/>
          <w:tab w:val="left" w:pos="1560"/>
        </w:tabs>
        <w:spacing w:after="360"/>
        <w:ind w:left="1134" w:firstLine="0"/>
        <w:jc w:val="both"/>
      </w:pPr>
      <w:r>
        <w:t>M</w:t>
      </w:r>
      <w:r w:rsidR="00412410" w:rsidRPr="006602A1">
        <w:t>ulta:</w:t>
      </w:r>
    </w:p>
    <w:p w:rsidR="00412410" w:rsidRPr="00412410" w:rsidRDefault="00412410" w:rsidP="0063731C">
      <w:pPr>
        <w:numPr>
          <w:ilvl w:val="3"/>
          <w:numId w:val="3"/>
        </w:numPr>
        <w:tabs>
          <w:tab w:val="left" w:pos="284"/>
        </w:tabs>
        <w:spacing w:after="360"/>
        <w:ind w:left="1701" w:firstLine="0"/>
        <w:jc w:val="both"/>
        <w:rPr>
          <w:rFonts w:ascii="Times New Roman" w:hAnsi="Times New Roman" w:cs="Times New Roman"/>
          <w:sz w:val="24"/>
          <w:szCs w:val="24"/>
        </w:rPr>
      </w:pPr>
      <w:r w:rsidRPr="00412410">
        <w:rPr>
          <w:rFonts w:ascii="Times New Roman" w:hAnsi="Times New Roman" w:cs="Times New Roman"/>
          <w:sz w:val="24"/>
          <w:szCs w:val="24"/>
        </w:rPr>
        <w:t>Moratória de até 1% por dia parado injustificadamente, calculado sobre o valor da fatura do mês apurado, até o limite de 10%;</w:t>
      </w:r>
    </w:p>
    <w:p w:rsidR="00412410" w:rsidRDefault="00412410" w:rsidP="0063731C">
      <w:pPr>
        <w:numPr>
          <w:ilvl w:val="3"/>
          <w:numId w:val="3"/>
        </w:numPr>
        <w:tabs>
          <w:tab w:val="left" w:pos="284"/>
        </w:tabs>
        <w:spacing w:after="360"/>
        <w:ind w:left="1701" w:firstLine="0"/>
        <w:jc w:val="both"/>
        <w:rPr>
          <w:rFonts w:ascii="Times New Roman" w:hAnsi="Times New Roman" w:cs="Times New Roman"/>
          <w:sz w:val="24"/>
          <w:szCs w:val="24"/>
        </w:rPr>
      </w:pPr>
      <w:r w:rsidRPr="00412410">
        <w:rPr>
          <w:rFonts w:ascii="Times New Roman" w:hAnsi="Times New Roman" w:cs="Times New Roman"/>
          <w:sz w:val="24"/>
          <w:szCs w:val="24"/>
        </w:rPr>
        <w:t>Compensatória de até 10% sobre o valor total da fatura do mês apurado, no caso de inexecução total ou parcial da obrigação assumida, podendo ser cumulada com a multa moratória.</w:t>
      </w:r>
    </w:p>
    <w:p w:rsidR="00412410" w:rsidRPr="00412410" w:rsidRDefault="00412410" w:rsidP="00AD48E2">
      <w:pPr>
        <w:numPr>
          <w:ilvl w:val="2"/>
          <w:numId w:val="3"/>
        </w:numPr>
        <w:tabs>
          <w:tab w:val="left" w:pos="284"/>
        </w:tabs>
        <w:spacing w:after="360"/>
        <w:ind w:left="1134" w:firstLine="0"/>
        <w:jc w:val="both"/>
        <w:rPr>
          <w:rFonts w:ascii="Times New Roman" w:hAnsi="Times New Roman" w:cs="Times New Roman"/>
          <w:sz w:val="24"/>
          <w:szCs w:val="24"/>
        </w:rPr>
      </w:pPr>
      <w:r w:rsidRPr="00412410">
        <w:rPr>
          <w:rFonts w:ascii="Times New Roman" w:hAnsi="Times New Roman" w:cs="Times New Roman"/>
          <w:sz w:val="24"/>
          <w:szCs w:val="24"/>
        </w:rPr>
        <w:lastRenderedPageBreak/>
        <w:t xml:space="preserve"> Suspensão de licitar e impedimento de contratar com a Administração Pública pelo prazo de até dois anos;</w:t>
      </w:r>
    </w:p>
    <w:p w:rsidR="00412410" w:rsidRPr="00412410" w:rsidRDefault="00552AB1" w:rsidP="00AD48E2">
      <w:pPr>
        <w:numPr>
          <w:ilvl w:val="3"/>
          <w:numId w:val="3"/>
        </w:numPr>
        <w:tabs>
          <w:tab w:val="left" w:pos="284"/>
        </w:tabs>
        <w:spacing w:after="360"/>
        <w:ind w:left="1701"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412410" w:rsidRPr="00412410">
        <w:rPr>
          <w:rFonts w:ascii="Times New Roman" w:hAnsi="Times New Roman" w:cs="Times New Roman"/>
          <w:sz w:val="24"/>
          <w:szCs w:val="24"/>
        </w:rPr>
        <w:t>Tal penalidade pode implicar suspensão de licitar e impedimento de contratar com qualquer órgão ou entidade da Administração Pública, seja na esfera federal, estadual, do Distrito Federal ou municipal, conforme Parecer n° 87/2011/DECOR/CGU/AGU e Nota n° 205/2011/DECOR/CGU/AGU e Acórdãos n° 2.218/2011 e n° 3.757/2011, da 1ª Câmara do TCU.</w:t>
      </w:r>
    </w:p>
    <w:p w:rsidR="00412410" w:rsidRPr="00412410" w:rsidRDefault="00412410" w:rsidP="00AD48E2">
      <w:pPr>
        <w:numPr>
          <w:ilvl w:val="2"/>
          <w:numId w:val="3"/>
        </w:numPr>
        <w:tabs>
          <w:tab w:val="left" w:pos="284"/>
        </w:tabs>
        <w:spacing w:after="360"/>
        <w:ind w:left="1134" w:firstLine="0"/>
        <w:jc w:val="both"/>
        <w:rPr>
          <w:rFonts w:ascii="Times New Roman" w:hAnsi="Times New Roman" w:cs="Times New Roman"/>
          <w:sz w:val="24"/>
          <w:szCs w:val="24"/>
        </w:rPr>
      </w:pPr>
      <w:r w:rsidRPr="00412410">
        <w:rPr>
          <w:rFonts w:ascii="Times New Roman" w:hAnsi="Times New Roman" w:cs="Times New Roman"/>
          <w:sz w:val="24"/>
          <w:szCs w:val="24"/>
        </w:rPr>
        <w:t xml:space="preserve"> Impedimento de licitar e contratar com a União e descredenciamento no SICAF pelo prazo de até cinco anos;</w:t>
      </w:r>
    </w:p>
    <w:p w:rsidR="00412410" w:rsidRPr="00412410" w:rsidRDefault="00412410" w:rsidP="00AD48E2">
      <w:pPr>
        <w:numPr>
          <w:ilvl w:val="2"/>
          <w:numId w:val="3"/>
        </w:numPr>
        <w:tabs>
          <w:tab w:val="left" w:pos="284"/>
        </w:tabs>
        <w:spacing w:after="360"/>
        <w:ind w:left="1134" w:firstLine="0"/>
        <w:jc w:val="both"/>
        <w:rPr>
          <w:rFonts w:ascii="Times New Roman" w:hAnsi="Times New Roman" w:cs="Times New Roman"/>
          <w:sz w:val="24"/>
          <w:szCs w:val="24"/>
        </w:rPr>
      </w:pPr>
      <w:r w:rsidRPr="00412410">
        <w:rPr>
          <w:rFonts w:ascii="Times New Roman" w:hAnsi="Times New Roman" w:cs="Times New Roman"/>
          <w:sz w:val="24"/>
          <w:szCs w:val="24"/>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w:t>
      </w:r>
      <w:r w:rsidR="00087F86">
        <w:rPr>
          <w:rFonts w:ascii="Times New Roman" w:hAnsi="Times New Roman" w:cs="Times New Roman"/>
          <w:sz w:val="24"/>
          <w:szCs w:val="24"/>
        </w:rPr>
        <w:t>empresa</w:t>
      </w:r>
      <w:r w:rsidRPr="00412410">
        <w:rPr>
          <w:rFonts w:ascii="Times New Roman" w:hAnsi="Times New Roman" w:cs="Times New Roman"/>
          <w:sz w:val="24"/>
          <w:szCs w:val="24"/>
        </w:rPr>
        <w:t xml:space="preserve"> ressarcir a Administração pelos prejuízos causados;</w:t>
      </w:r>
    </w:p>
    <w:p w:rsidR="00412410" w:rsidRPr="00412410" w:rsidRDefault="00412410" w:rsidP="00AD48E2">
      <w:pPr>
        <w:numPr>
          <w:ilvl w:val="1"/>
          <w:numId w:val="3"/>
        </w:numPr>
        <w:tabs>
          <w:tab w:val="left" w:pos="567"/>
          <w:tab w:val="left" w:pos="851"/>
        </w:tabs>
        <w:spacing w:after="360"/>
        <w:ind w:left="567" w:firstLine="0"/>
        <w:jc w:val="both"/>
        <w:rPr>
          <w:rFonts w:ascii="Times New Roman" w:hAnsi="Times New Roman" w:cs="Times New Roman"/>
          <w:sz w:val="24"/>
          <w:szCs w:val="24"/>
        </w:rPr>
      </w:pPr>
      <w:r w:rsidRPr="00412410">
        <w:rPr>
          <w:rFonts w:ascii="Times New Roman" w:hAnsi="Times New Roman" w:cs="Times New Roman"/>
          <w:sz w:val="24"/>
          <w:szCs w:val="24"/>
        </w:rPr>
        <w:t>A penalidade de multa pode ser aplicada cumulativamente com as demais sanções.</w:t>
      </w:r>
    </w:p>
    <w:p w:rsidR="00412410" w:rsidRPr="00807E74" w:rsidRDefault="008C7880" w:rsidP="00AD48E2">
      <w:pPr>
        <w:numPr>
          <w:ilvl w:val="1"/>
          <w:numId w:val="3"/>
        </w:numPr>
        <w:tabs>
          <w:tab w:val="left" w:pos="709"/>
          <w:tab w:val="left" w:pos="851"/>
        </w:tabs>
        <w:spacing w:after="360"/>
        <w:ind w:left="567"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412410" w:rsidRPr="00807E74">
        <w:rPr>
          <w:rFonts w:ascii="Times New Roman" w:hAnsi="Times New Roman" w:cs="Times New Roman"/>
          <w:sz w:val="24"/>
          <w:szCs w:val="24"/>
        </w:rPr>
        <w:t>Também ficam sujeitas às penalidades de suspensão de licitar</w:t>
      </w:r>
      <w:r w:rsidR="00087F86" w:rsidRPr="00807E74">
        <w:rPr>
          <w:rFonts w:ascii="Times New Roman" w:hAnsi="Times New Roman" w:cs="Times New Roman"/>
          <w:sz w:val="24"/>
          <w:szCs w:val="24"/>
        </w:rPr>
        <w:t>, de impedimento de contratar ou</w:t>
      </w:r>
      <w:r w:rsidR="00412410" w:rsidRPr="00807E74">
        <w:rPr>
          <w:rFonts w:ascii="Times New Roman" w:hAnsi="Times New Roman" w:cs="Times New Roman"/>
          <w:sz w:val="24"/>
          <w:szCs w:val="24"/>
        </w:rPr>
        <w:t xml:space="preserve"> de dec</w:t>
      </w:r>
      <w:r w:rsidR="00087F86" w:rsidRPr="00807E74">
        <w:rPr>
          <w:rFonts w:ascii="Times New Roman" w:hAnsi="Times New Roman" w:cs="Times New Roman"/>
          <w:sz w:val="24"/>
          <w:szCs w:val="24"/>
        </w:rPr>
        <w:t>laração de inidoneidade</w:t>
      </w:r>
      <w:r w:rsidR="00412410" w:rsidRPr="00807E74">
        <w:rPr>
          <w:rFonts w:ascii="Times New Roman" w:hAnsi="Times New Roman" w:cs="Times New Roman"/>
          <w:sz w:val="24"/>
          <w:szCs w:val="24"/>
        </w:rPr>
        <w:t xml:space="preserve"> as empresas ou profissionais que, em razão d</w:t>
      </w:r>
      <w:r w:rsidR="00087F86" w:rsidRPr="00807E74">
        <w:rPr>
          <w:rFonts w:ascii="Times New Roman" w:hAnsi="Times New Roman" w:cs="Times New Roman"/>
          <w:sz w:val="24"/>
          <w:szCs w:val="24"/>
        </w:rPr>
        <w:t>a</w:t>
      </w:r>
      <w:r w:rsidR="00412410" w:rsidRPr="00807E74">
        <w:rPr>
          <w:rFonts w:ascii="Times New Roman" w:hAnsi="Times New Roman" w:cs="Times New Roman"/>
          <w:sz w:val="24"/>
          <w:szCs w:val="24"/>
        </w:rPr>
        <w:t xml:space="preserve"> contrat</w:t>
      </w:r>
      <w:r w:rsidR="00087F86" w:rsidRPr="00807E74">
        <w:rPr>
          <w:rFonts w:ascii="Times New Roman" w:hAnsi="Times New Roman" w:cs="Times New Roman"/>
          <w:sz w:val="24"/>
          <w:szCs w:val="24"/>
        </w:rPr>
        <w:t>ação</w:t>
      </w:r>
      <w:r w:rsidR="00412410" w:rsidRPr="00807E74">
        <w:rPr>
          <w:rFonts w:ascii="Times New Roman" w:hAnsi="Times New Roman" w:cs="Times New Roman"/>
          <w:sz w:val="24"/>
          <w:szCs w:val="24"/>
        </w:rPr>
        <w:t xml:space="preserve"> decorrente desta licitação:</w:t>
      </w:r>
    </w:p>
    <w:p w:rsidR="00412410" w:rsidRPr="00412410" w:rsidRDefault="00087F86" w:rsidP="00AD48E2">
      <w:pPr>
        <w:numPr>
          <w:ilvl w:val="2"/>
          <w:numId w:val="3"/>
        </w:numPr>
        <w:tabs>
          <w:tab w:val="left" w:pos="284"/>
          <w:tab w:val="left" w:pos="1701"/>
        </w:tabs>
        <w:spacing w:after="360"/>
        <w:ind w:left="1134" w:firstLine="0"/>
        <w:jc w:val="both"/>
        <w:rPr>
          <w:rFonts w:ascii="Times New Roman" w:hAnsi="Times New Roman" w:cs="Times New Roman"/>
          <w:sz w:val="24"/>
          <w:szCs w:val="24"/>
        </w:rPr>
      </w:pPr>
      <w:r>
        <w:rPr>
          <w:rFonts w:ascii="Times New Roman" w:hAnsi="Times New Roman" w:cs="Times New Roman"/>
          <w:sz w:val="24"/>
          <w:szCs w:val="24"/>
        </w:rPr>
        <w:t>Sofram</w:t>
      </w:r>
      <w:r w:rsidR="00412410" w:rsidRPr="00412410">
        <w:rPr>
          <w:rFonts w:ascii="Times New Roman" w:hAnsi="Times New Roman" w:cs="Times New Roman"/>
          <w:sz w:val="24"/>
          <w:szCs w:val="24"/>
        </w:rPr>
        <w:t xml:space="preserve"> condenações definitivas por praticarem, por meio dolosos, fraude fiscal no recolhimento de tributos;</w:t>
      </w:r>
      <w:r w:rsidR="006C450A">
        <w:rPr>
          <w:rFonts w:ascii="Times New Roman" w:hAnsi="Times New Roman" w:cs="Times New Roman"/>
          <w:sz w:val="24"/>
          <w:szCs w:val="24"/>
        </w:rPr>
        <w:t xml:space="preserve"> e,</w:t>
      </w:r>
    </w:p>
    <w:p w:rsidR="00412410" w:rsidRDefault="00412410" w:rsidP="00AD48E2">
      <w:pPr>
        <w:numPr>
          <w:ilvl w:val="2"/>
          <w:numId w:val="3"/>
        </w:numPr>
        <w:tabs>
          <w:tab w:val="left" w:pos="284"/>
          <w:tab w:val="left" w:pos="1701"/>
        </w:tabs>
        <w:spacing w:after="360"/>
        <w:ind w:left="1134" w:firstLine="0"/>
        <w:jc w:val="both"/>
        <w:rPr>
          <w:rFonts w:ascii="Times New Roman" w:hAnsi="Times New Roman" w:cs="Times New Roman"/>
          <w:sz w:val="24"/>
          <w:szCs w:val="24"/>
        </w:rPr>
      </w:pPr>
      <w:r w:rsidRPr="00412410">
        <w:rPr>
          <w:rFonts w:ascii="Times New Roman" w:hAnsi="Times New Roman" w:cs="Times New Roman"/>
          <w:sz w:val="24"/>
          <w:szCs w:val="24"/>
        </w:rPr>
        <w:t>Demonstrem não possuir idoneidade para contratar com a Administração em virtude de atos ilícitos praticados.</w:t>
      </w:r>
    </w:p>
    <w:p w:rsidR="00412410" w:rsidRDefault="008C7880" w:rsidP="00AD48E2">
      <w:pPr>
        <w:numPr>
          <w:ilvl w:val="1"/>
          <w:numId w:val="3"/>
        </w:numPr>
        <w:tabs>
          <w:tab w:val="left" w:pos="426"/>
          <w:tab w:val="left" w:pos="709"/>
          <w:tab w:val="left" w:pos="851"/>
        </w:tabs>
        <w:spacing w:after="360"/>
        <w:ind w:left="567"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412410" w:rsidRPr="00412410">
        <w:rPr>
          <w:rFonts w:ascii="Times New Roman" w:hAnsi="Times New Roman" w:cs="Times New Roman"/>
          <w:sz w:val="24"/>
          <w:szCs w:val="24"/>
        </w:rPr>
        <w:t>A aplicação de qualquer das penalidades previstas realizar-se-á em processo administrativo que assegurará o contraditório e a ampla defesa, observando-se o procedimento previsto na Lei nº 8.666, de 1993, e subsidiariamente na Lei nº 9.784, de 1999.</w:t>
      </w:r>
    </w:p>
    <w:p w:rsidR="00412410" w:rsidRPr="00412410" w:rsidRDefault="008C7880" w:rsidP="00AD48E2">
      <w:pPr>
        <w:numPr>
          <w:ilvl w:val="1"/>
          <w:numId w:val="3"/>
        </w:numPr>
        <w:tabs>
          <w:tab w:val="left" w:pos="426"/>
          <w:tab w:val="left" w:pos="709"/>
          <w:tab w:val="left" w:pos="851"/>
        </w:tabs>
        <w:spacing w:after="360"/>
        <w:ind w:left="567"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412410" w:rsidRPr="00412410">
        <w:rPr>
          <w:rFonts w:ascii="Times New Roman" w:hAnsi="Times New Roman" w:cs="Times New Roman"/>
          <w:sz w:val="24"/>
          <w:szCs w:val="24"/>
        </w:rPr>
        <w:t xml:space="preserve">A autoridade competente, na aplicação das sanções, levará em consideração a gravidade da conduta do infrator, o caráter educativo da pena, bem </w:t>
      </w:r>
      <w:r w:rsidR="00412410" w:rsidRPr="00412410">
        <w:rPr>
          <w:rFonts w:ascii="Times New Roman" w:hAnsi="Times New Roman" w:cs="Times New Roman"/>
          <w:sz w:val="24"/>
          <w:szCs w:val="24"/>
        </w:rPr>
        <w:lastRenderedPageBreak/>
        <w:t>como o dano causado à Administração, observado o princípio da proporcionalidade.</w:t>
      </w:r>
    </w:p>
    <w:p w:rsidR="00412410" w:rsidRPr="00412410" w:rsidRDefault="008C7880" w:rsidP="00AD48E2">
      <w:pPr>
        <w:numPr>
          <w:ilvl w:val="1"/>
          <w:numId w:val="3"/>
        </w:numPr>
        <w:tabs>
          <w:tab w:val="left" w:pos="426"/>
          <w:tab w:val="left" w:pos="709"/>
          <w:tab w:val="left" w:pos="851"/>
        </w:tabs>
        <w:spacing w:after="360"/>
        <w:ind w:left="567"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412410" w:rsidRPr="00412410">
        <w:rPr>
          <w:rFonts w:ascii="Times New Roman" w:hAnsi="Times New Roman" w:cs="Times New Roman"/>
          <w:sz w:val="24"/>
          <w:szCs w:val="24"/>
        </w:rPr>
        <w:t xml:space="preserve">As multas devidas e/ou prejuízos causados </w:t>
      </w:r>
      <w:r w:rsidR="005A3165">
        <w:rPr>
          <w:rFonts w:ascii="Times New Roman" w:hAnsi="Times New Roman" w:cs="Times New Roman"/>
          <w:sz w:val="24"/>
          <w:szCs w:val="24"/>
        </w:rPr>
        <w:t xml:space="preserve">ao DPF </w:t>
      </w:r>
      <w:r w:rsidR="00412410" w:rsidRPr="00412410">
        <w:rPr>
          <w:rFonts w:ascii="Times New Roman" w:hAnsi="Times New Roman" w:cs="Times New Roman"/>
          <w:sz w:val="24"/>
          <w:szCs w:val="24"/>
        </w:rPr>
        <w:t>serão dedu</w:t>
      </w:r>
      <w:r w:rsidR="00087F86">
        <w:rPr>
          <w:rFonts w:ascii="Times New Roman" w:hAnsi="Times New Roman" w:cs="Times New Roman"/>
          <w:sz w:val="24"/>
          <w:szCs w:val="24"/>
        </w:rPr>
        <w:t>zidos dos valores a serem pagos</w:t>
      </w:r>
      <w:r w:rsidR="00412410" w:rsidRPr="00412410">
        <w:rPr>
          <w:rFonts w:ascii="Times New Roman" w:hAnsi="Times New Roman" w:cs="Times New Roman"/>
          <w:sz w:val="24"/>
          <w:szCs w:val="24"/>
        </w:rPr>
        <w:t xml:space="preserve"> </w:t>
      </w:r>
      <w:r w:rsidR="00087F86">
        <w:rPr>
          <w:rFonts w:ascii="Times New Roman" w:hAnsi="Times New Roman" w:cs="Times New Roman"/>
          <w:sz w:val="24"/>
          <w:szCs w:val="24"/>
        </w:rPr>
        <w:t>ou recolhidos em favor da União</w:t>
      </w:r>
      <w:r w:rsidR="00412410" w:rsidRPr="00412410">
        <w:rPr>
          <w:rFonts w:ascii="Times New Roman" w:hAnsi="Times New Roman" w:cs="Times New Roman"/>
          <w:sz w:val="24"/>
          <w:szCs w:val="24"/>
        </w:rPr>
        <w:t xml:space="preserve"> ou</w:t>
      </w:r>
      <w:r w:rsidR="00087F86">
        <w:rPr>
          <w:rFonts w:ascii="Times New Roman" w:hAnsi="Times New Roman" w:cs="Times New Roman"/>
          <w:sz w:val="24"/>
          <w:szCs w:val="24"/>
        </w:rPr>
        <w:t>,</w:t>
      </w:r>
      <w:r w:rsidR="00412410" w:rsidRPr="00412410">
        <w:rPr>
          <w:rFonts w:ascii="Times New Roman" w:hAnsi="Times New Roman" w:cs="Times New Roman"/>
          <w:sz w:val="24"/>
          <w:szCs w:val="24"/>
        </w:rPr>
        <w:t xml:space="preserve"> ainda, quando for o caso, serão inscritos na Dívida Ativa da União e cobrados judicialmente.</w:t>
      </w:r>
    </w:p>
    <w:p w:rsidR="00412410" w:rsidRPr="00412410" w:rsidRDefault="008C7880" w:rsidP="00AD48E2">
      <w:pPr>
        <w:numPr>
          <w:ilvl w:val="1"/>
          <w:numId w:val="3"/>
        </w:numPr>
        <w:tabs>
          <w:tab w:val="left" w:pos="426"/>
          <w:tab w:val="left" w:pos="709"/>
          <w:tab w:val="left" w:pos="851"/>
        </w:tabs>
        <w:spacing w:after="360"/>
        <w:ind w:left="567"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087F86">
        <w:rPr>
          <w:rFonts w:ascii="Times New Roman" w:hAnsi="Times New Roman" w:cs="Times New Roman"/>
          <w:sz w:val="24"/>
          <w:szCs w:val="24"/>
        </w:rPr>
        <w:t>A</w:t>
      </w:r>
      <w:r w:rsidR="00412410" w:rsidRPr="00412410">
        <w:rPr>
          <w:rFonts w:ascii="Times New Roman" w:hAnsi="Times New Roman" w:cs="Times New Roman"/>
          <w:sz w:val="24"/>
          <w:szCs w:val="24"/>
        </w:rPr>
        <w:t xml:space="preserve"> multa deverá ser recolhida no prazo máximo de 30(trinta) dias, a contar da data do recebimento da </w:t>
      </w:r>
      <w:r w:rsidR="00087F86">
        <w:rPr>
          <w:rFonts w:ascii="Times New Roman" w:hAnsi="Times New Roman" w:cs="Times New Roman"/>
          <w:sz w:val="24"/>
          <w:szCs w:val="24"/>
        </w:rPr>
        <w:t>notificação.</w:t>
      </w:r>
    </w:p>
    <w:p w:rsidR="00412410" w:rsidRPr="00412410" w:rsidRDefault="008C7880" w:rsidP="00AD48E2">
      <w:pPr>
        <w:numPr>
          <w:ilvl w:val="1"/>
          <w:numId w:val="3"/>
        </w:numPr>
        <w:tabs>
          <w:tab w:val="left" w:pos="709"/>
          <w:tab w:val="left" w:pos="851"/>
        </w:tabs>
        <w:spacing w:after="360"/>
        <w:ind w:left="567"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412410" w:rsidRPr="00412410">
        <w:rPr>
          <w:rFonts w:ascii="Times New Roman" w:hAnsi="Times New Roman" w:cs="Times New Roman"/>
          <w:sz w:val="24"/>
          <w:szCs w:val="24"/>
        </w:rPr>
        <w:t>As penalidades serão obrigatoriamente registradas no SICAF.</w:t>
      </w:r>
    </w:p>
    <w:p w:rsidR="00412410" w:rsidRPr="00412410" w:rsidRDefault="008C7880" w:rsidP="00AD48E2">
      <w:pPr>
        <w:numPr>
          <w:ilvl w:val="1"/>
          <w:numId w:val="3"/>
        </w:numPr>
        <w:tabs>
          <w:tab w:val="left" w:pos="284"/>
          <w:tab w:val="left" w:pos="709"/>
          <w:tab w:val="left" w:pos="851"/>
        </w:tabs>
        <w:spacing w:after="360"/>
        <w:ind w:left="567"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412410" w:rsidRPr="00412410">
        <w:rPr>
          <w:rFonts w:ascii="Times New Roman" w:hAnsi="Times New Roman" w:cs="Times New Roman"/>
          <w:sz w:val="24"/>
          <w:szCs w:val="24"/>
        </w:rPr>
        <w:t>As sanções aqui previstas são independentes entre si, podendo ser aplicadas isoladas ou, no caso das multas, cumulativamente, sem prejuízo de outras medidas cabíveis.</w:t>
      </w:r>
    </w:p>
    <w:p w:rsidR="00412410" w:rsidRDefault="00457CAA" w:rsidP="00AD48E2">
      <w:pPr>
        <w:numPr>
          <w:ilvl w:val="1"/>
          <w:numId w:val="3"/>
        </w:numPr>
        <w:tabs>
          <w:tab w:val="left" w:pos="284"/>
          <w:tab w:val="left" w:pos="709"/>
          <w:tab w:val="left" w:pos="851"/>
        </w:tabs>
        <w:spacing w:after="360"/>
        <w:ind w:left="567"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412410" w:rsidRPr="00412410">
        <w:rPr>
          <w:rFonts w:ascii="Times New Roman" w:hAnsi="Times New Roman" w:cs="Times New Roman"/>
          <w:sz w:val="24"/>
          <w:szCs w:val="24"/>
        </w:rPr>
        <w:t xml:space="preserve">As infrações e sanções relativas a atos praticados no decorrer da </w:t>
      </w:r>
      <w:r w:rsidR="00412410" w:rsidRPr="00D54530">
        <w:rPr>
          <w:rFonts w:ascii="Times New Roman" w:hAnsi="Times New Roman" w:cs="Times New Roman"/>
          <w:sz w:val="24"/>
          <w:szCs w:val="24"/>
        </w:rPr>
        <w:t>licitação</w:t>
      </w:r>
      <w:r w:rsidRPr="00D54530">
        <w:rPr>
          <w:rFonts w:ascii="Times New Roman" w:hAnsi="Times New Roman" w:cs="Times New Roman"/>
          <w:sz w:val="24"/>
          <w:szCs w:val="24"/>
        </w:rPr>
        <w:t>/avença</w:t>
      </w:r>
      <w:r w:rsidR="00412410" w:rsidRPr="00412410">
        <w:rPr>
          <w:rFonts w:ascii="Times New Roman" w:hAnsi="Times New Roman" w:cs="Times New Roman"/>
          <w:sz w:val="24"/>
          <w:szCs w:val="24"/>
        </w:rPr>
        <w:t xml:space="preserve"> estarão previstas no Edital.</w:t>
      </w:r>
    </w:p>
    <w:p w:rsidR="00412410" w:rsidRPr="003E6B88" w:rsidRDefault="00540BFE" w:rsidP="003E6B88">
      <w:pPr>
        <w:tabs>
          <w:tab w:val="left" w:pos="284"/>
          <w:tab w:val="left" w:pos="709"/>
        </w:tabs>
        <w:ind w:left="284"/>
        <w:rPr>
          <w:rFonts w:ascii="Times New Roman" w:hAnsi="Times New Roman" w:cs="Times New Roman"/>
          <w:szCs w:val="24"/>
        </w:rPr>
      </w:pPr>
      <w:r>
        <w:rPr>
          <w:rFonts w:ascii="Times New Roman" w:hAnsi="Times New Roman" w:cs="Times New Roman"/>
          <w:sz w:val="24"/>
          <w:szCs w:val="24"/>
        </w:rPr>
        <w:t xml:space="preserve">      </w:t>
      </w:r>
      <w:r w:rsidR="003E6B88">
        <w:rPr>
          <w:rFonts w:ascii="Times New Roman" w:hAnsi="Times New Roman" w:cs="Times New Roman"/>
          <w:sz w:val="24"/>
          <w:szCs w:val="24"/>
        </w:rPr>
        <w:t xml:space="preserve">                          </w:t>
      </w:r>
      <w:r>
        <w:rPr>
          <w:rFonts w:ascii="Times New Roman" w:hAnsi="Times New Roman" w:cs="Times New Roman"/>
          <w:sz w:val="24"/>
          <w:szCs w:val="24"/>
        </w:rPr>
        <w:t xml:space="preserve">      </w:t>
      </w:r>
      <w:r w:rsidR="00412410" w:rsidRPr="003E6B88">
        <w:rPr>
          <w:rFonts w:ascii="Times New Roman" w:hAnsi="Times New Roman" w:cs="Times New Roman"/>
          <w:szCs w:val="24"/>
        </w:rPr>
        <w:t xml:space="preserve">Brasília, </w:t>
      </w:r>
      <w:r w:rsidR="00093025">
        <w:rPr>
          <w:rFonts w:ascii="Times New Roman" w:hAnsi="Times New Roman" w:cs="Times New Roman"/>
          <w:szCs w:val="24"/>
        </w:rPr>
        <w:t>13</w:t>
      </w:r>
      <w:r w:rsidR="009F1FCF">
        <w:rPr>
          <w:rFonts w:ascii="Times New Roman" w:hAnsi="Times New Roman" w:cs="Times New Roman"/>
          <w:szCs w:val="24"/>
        </w:rPr>
        <w:t xml:space="preserve"> de </w:t>
      </w:r>
      <w:r w:rsidR="00093025">
        <w:rPr>
          <w:rFonts w:ascii="Times New Roman" w:hAnsi="Times New Roman" w:cs="Times New Roman"/>
          <w:szCs w:val="24"/>
        </w:rPr>
        <w:t xml:space="preserve">novembro </w:t>
      </w:r>
      <w:r w:rsidR="009F1FCF">
        <w:rPr>
          <w:rFonts w:ascii="Times New Roman" w:hAnsi="Times New Roman" w:cs="Times New Roman"/>
          <w:szCs w:val="24"/>
        </w:rPr>
        <w:t xml:space="preserve">de </w:t>
      </w:r>
      <w:proofErr w:type="gramStart"/>
      <w:r w:rsidR="009F1FCF">
        <w:rPr>
          <w:rFonts w:ascii="Times New Roman" w:hAnsi="Times New Roman" w:cs="Times New Roman"/>
          <w:szCs w:val="24"/>
        </w:rPr>
        <w:t>2013</w:t>
      </w:r>
      <w:proofErr w:type="gramEnd"/>
    </w:p>
    <w:p w:rsidR="003E6B88" w:rsidRDefault="003E6B88" w:rsidP="003E6B88">
      <w:pPr>
        <w:tabs>
          <w:tab w:val="left" w:pos="284"/>
          <w:tab w:val="left" w:pos="709"/>
        </w:tabs>
        <w:ind w:left="284"/>
        <w:rPr>
          <w:rFonts w:ascii="Times New Roman" w:hAnsi="Times New Roman" w:cs="Times New Roman"/>
          <w:szCs w:val="24"/>
        </w:rPr>
      </w:pPr>
    </w:p>
    <w:p w:rsidR="0067141C" w:rsidRPr="003E6B88" w:rsidRDefault="0067141C" w:rsidP="003E6B88">
      <w:pPr>
        <w:tabs>
          <w:tab w:val="left" w:pos="284"/>
          <w:tab w:val="left" w:pos="709"/>
        </w:tabs>
        <w:ind w:left="284"/>
        <w:rPr>
          <w:rFonts w:ascii="Times New Roman" w:hAnsi="Times New Roman" w:cs="Times New Roman"/>
          <w:szCs w:val="24"/>
        </w:rPr>
      </w:pPr>
    </w:p>
    <w:p w:rsidR="00412410" w:rsidRPr="003E6B88" w:rsidRDefault="00540BFE" w:rsidP="003E6B88">
      <w:pPr>
        <w:tabs>
          <w:tab w:val="left" w:pos="284"/>
          <w:tab w:val="left" w:pos="709"/>
        </w:tabs>
        <w:spacing w:after="0"/>
        <w:ind w:left="284"/>
        <w:rPr>
          <w:rFonts w:ascii="Times New Roman" w:hAnsi="Times New Roman" w:cs="Times New Roman"/>
          <w:szCs w:val="24"/>
        </w:rPr>
      </w:pPr>
      <w:r w:rsidRPr="003E6B88">
        <w:rPr>
          <w:rFonts w:ascii="Times New Roman" w:hAnsi="Times New Roman" w:cs="Times New Roman"/>
          <w:szCs w:val="24"/>
        </w:rPr>
        <w:t xml:space="preserve">          </w:t>
      </w:r>
      <w:r w:rsidR="003E6B88">
        <w:rPr>
          <w:rFonts w:ascii="Times New Roman" w:hAnsi="Times New Roman" w:cs="Times New Roman"/>
          <w:szCs w:val="24"/>
        </w:rPr>
        <w:t xml:space="preserve">                               </w:t>
      </w:r>
      <w:r w:rsidR="00412410" w:rsidRPr="003E6B88">
        <w:rPr>
          <w:rFonts w:ascii="Times New Roman" w:hAnsi="Times New Roman" w:cs="Times New Roman"/>
          <w:szCs w:val="24"/>
        </w:rPr>
        <w:t>ALEXANDRE RABELO PATURY</w:t>
      </w:r>
    </w:p>
    <w:p w:rsidR="00412410" w:rsidRPr="003E6B88" w:rsidRDefault="00540BFE" w:rsidP="003E6B88">
      <w:pPr>
        <w:tabs>
          <w:tab w:val="left" w:pos="284"/>
          <w:tab w:val="left" w:pos="709"/>
        </w:tabs>
        <w:spacing w:after="0"/>
        <w:ind w:left="284"/>
        <w:rPr>
          <w:rFonts w:ascii="Times New Roman" w:hAnsi="Times New Roman" w:cs="Times New Roman"/>
          <w:szCs w:val="24"/>
        </w:rPr>
      </w:pPr>
      <w:r w:rsidRPr="003E6B88">
        <w:rPr>
          <w:rFonts w:ascii="Times New Roman" w:hAnsi="Times New Roman" w:cs="Times New Roman"/>
          <w:szCs w:val="24"/>
        </w:rPr>
        <w:t xml:space="preserve">                                                </w:t>
      </w:r>
      <w:r w:rsidR="00412410" w:rsidRPr="003E6B88">
        <w:rPr>
          <w:rFonts w:ascii="Times New Roman" w:hAnsi="Times New Roman" w:cs="Times New Roman"/>
          <w:szCs w:val="24"/>
        </w:rPr>
        <w:t>Delegado de Polícia Federal</w:t>
      </w:r>
    </w:p>
    <w:p w:rsidR="00412410" w:rsidRPr="003E6B88" w:rsidRDefault="00540BFE" w:rsidP="003E6B88">
      <w:pPr>
        <w:tabs>
          <w:tab w:val="left" w:pos="284"/>
          <w:tab w:val="left" w:pos="709"/>
        </w:tabs>
        <w:spacing w:after="0"/>
        <w:ind w:left="284"/>
        <w:rPr>
          <w:rFonts w:ascii="Times New Roman" w:hAnsi="Times New Roman" w:cs="Times New Roman"/>
          <w:szCs w:val="24"/>
        </w:rPr>
      </w:pPr>
      <w:r w:rsidRPr="003E6B88">
        <w:rPr>
          <w:rFonts w:ascii="Times New Roman" w:hAnsi="Times New Roman" w:cs="Times New Roman"/>
          <w:szCs w:val="24"/>
        </w:rPr>
        <w:t xml:space="preserve">                                                     </w:t>
      </w:r>
      <w:r w:rsidR="00412410" w:rsidRPr="003E6B88">
        <w:rPr>
          <w:rFonts w:ascii="Times New Roman" w:hAnsi="Times New Roman" w:cs="Times New Roman"/>
          <w:szCs w:val="24"/>
        </w:rPr>
        <w:t>DICRE/CGPI/DIREX</w:t>
      </w:r>
    </w:p>
    <w:p w:rsidR="0067141C" w:rsidRDefault="0067141C" w:rsidP="00412410">
      <w:pPr>
        <w:tabs>
          <w:tab w:val="left" w:pos="284"/>
          <w:tab w:val="left" w:pos="709"/>
        </w:tabs>
        <w:ind w:left="284"/>
        <w:jc w:val="both"/>
        <w:rPr>
          <w:rFonts w:ascii="Times New Roman" w:hAnsi="Times New Roman" w:cs="Times New Roman"/>
          <w:szCs w:val="24"/>
        </w:rPr>
      </w:pPr>
    </w:p>
    <w:p w:rsidR="00412410" w:rsidRPr="003E6B88" w:rsidRDefault="00B12A8D" w:rsidP="00412410">
      <w:pPr>
        <w:tabs>
          <w:tab w:val="left" w:pos="284"/>
          <w:tab w:val="left" w:pos="709"/>
        </w:tabs>
        <w:ind w:left="284"/>
        <w:jc w:val="both"/>
        <w:rPr>
          <w:rFonts w:ascii="Times New Roman" w:hAnsi="Times New Roman" w:cs="Times New Roman"/>
          <w:szCs w:val="24"/>
        </w:rPr>
      </w:pPr>
      <w:r>
        <w:rPr>
          <w:rFonts w:ascii="Times New Roman" w:hAnsi="Times New Roman" w:cs="Times New Roman"/>
          <w:szCs w:val="24"/>
        </w:rPr>
        <w:t>De acordo</w:t>
      </w:r>
      <w:r w:rsidR="00412410" w:rsidRPr="003E6B88">
        <w:rPr>
          <w:rFonts w:ascii="Times New Roman" w:hAnsi="Times New Roman" w:cs="Times New Roman"/>
          <w:szCs w:val="24"/>
        </w:rPr>
        <w:t>,</w:t>
      </w:r>
      <w:r w:rsidR="003E6B88" w:rsidRPr="003E6B88">
        <w:rPr>
          <w:rFonts w:ascii="Times New Roman" w:hAnsi="Times New Roman" w:cs="Times New Roman"/>
          <w:szCs w:val="24"/>
        </w:rPr>
        <w:t xml:space="preserve">                                                  </w:t>
      </w:r>
      <w:r w:rsidR="003E6B88">
        <w:rPr>
          <w:rFonts w:ascii="Times New Roman" w:hAnsi="Times New Roman" w:cs="Times New Roman"/>
          <w:szCs w:val="24"/>
        </w:rPr>
        <w:t xml:space="preserve">   </w:t>
      </w:r>
      <w:r w:rsidR="003E6B88" w:rsidRPr="003E6B88">
        <w:rPr>
          <w:rFonts w:ascii="Times New Roman" w:hAnsi="Times New Roman" w:cs="Times New Roman"/>
          <w:szCs w:val="24"/>
        </w:rPr>
        <w:t xml:space="preserve">  </w:t>
      </w:r>
      <w:r w:rsidR="003E6B88">
        <w:rPr>
          <w:rFonts w:ascii="Times New Roman" w:hAnsi="Times New Roman" w:cs="Times New Roman"/>
          <w:szCs w:val="24"/>
        </w:rPr>
        <w:t xml:space="preserve">   </w:t>
      </w:r>
      <w:r w:rsidR="003E6B88" w:rsidRPr="003E6B88">
        <w:rPr>
          <w:rFonts w:ascii="Times New Roman" w:hAnsi="Times New Roman" w:cs="Times New Roman"/>
          <w:szCs w:val="24"/>
        </w:rPr>
        <w:t>Aprovo,</w:t>
      </w:r>
    </w:p>
    <w:p w:rsidR="00412410" w:rsidRPr="003E6B88" w:rsidRDefault="00412410" w:rsidP="00412410">
      <w:pPr>
        <w:tabs>
          <w:tab w:val="left" w:pos="284"/>
          <w:tab w:val="left" w:pos="709"/>
        </w:tabs>
        <w:ind w:left="284"/>
        <w:jc w:val="both"/>
        <w:rPr>
          <w:rFonts w:ascii="Times New Roman" w:hAnsi="Times New Roman" w:cs="Times New Roman"/>
          <w:szCs w:val="24"/>
        </w:rPr>
      </w:pPr>
      <w:r w:rsidRPr="003E6B88">
        <w:rPr>
          <w:rFonts w:ascii="Times New Roman" w:hAnsi="Times New Roman" w:cs="Times New Roman"/>
          <w:szCs w:val="24"/>
        </w:rPr>
        <w:t>Brasília, ______/________/______</w:t>
      </w:r>
      <w:r w:rsidR="003E6B88" w:rsidRPr="003E6B88">
        <w:rPr>
          <w:rFonts w:ascii="Times New Roman" w:hAnsi="Times New Roman" w:cs="Times New Roman"/>
          <w:szCs w:val="24"/>
        </w:rPr>
        <w:t xml:space="preserve">        </w:t>
      </w:r>
      <w:r w:rsidR="003E6B88">
        <w:rPr>
          <w:rFonts w:ascii="Times New Roman" w:hAnsi="Times New Roman" w:cs="Times New Roman"/>
          <w:szCs w:val="24"/>
        </w:rPr>
        <w:t xml:space="preserve">     </w:t>
      </w:r>
      <w:r w:rsidR="003E6B88" w:rsidRPr="003E6B88">
        <w:rPr>
          <w:rFonts w:ascii="Times New Roman" w:hAnsi="Times New Roman" w:cs="Times New Roman"/>
          <w:szCs w:val="24"/>
        </w:rPr>
        <w:t xml:space="preserve">   </w:t>
      </w:r>
      <w:r w:rsidR="003E6B88">
        <w:rPr>
          <w:rFonts w:ascii="Times New Roman" w:hAnsi="Times New Roman" w:cs="Times New Roman"/>
          <w:szCs w:val="24"/>
        </w:rPr>
        <w:t xml:space="preserve">   </w:t>
      </w:r>
      <w:r w:rsidR="003E6B88" w:rsidRPr="003E6B88">
        <w:rPr>
          <w:rFonts w:ascii="Times New Roman" w:hAnsi="Times New Roman" w:cs="Times New Roman"/>
          <w:szCs w:val="24"/>
        </w:rPr>
        <w:t xml:space="preserve">  Brasília, </w:t>
      </w:r>
      <w:r w:rsidR="003E6B88">
        <w:rPr>
          <w:rFonts w:ascii="Times New Roman" w:hAnsi="Times New Roman" w:cs="Times New Roman"/>
          <w:szCs w:val="24"/>
        </w:rPr>
        <w:t>_</w:t>
      </w:r>
      <w:r w:rsidR="003E6B88" w:rsidRPr="003E6B88">
        <w:rPr>
          <w:rFonts w:ascii="Times New Roman" w:hAnsi="Times New Roman" w:cs="Times New Roman"/>
          <w:szCs w:val="24"/>
        </w:rPr>
        <w:t>_____/______/______</w:t>
      </w:r>
    </w:p>
    <w:p w:rsidR="00412410" w:rsidRDefault="00412410" w:rsidP="00412410">
      <w:pPr>
        <w:tabs>
          <w:tab w:val="left" w:pos="284"/>
          <w:tab w:val="left" w:pos="709"/>
        </w:tabs>
        <w:ind w:left="284"/>
        <w:jc w:val="both"/>
        <w:rPr>
          <w:rFonts w:ascii="Times New Roman" w:hAnsi="Times New Roman" w:cs="Times New Roman"/>
          <w:sz w:val="24"/>
          <w:szCs w:val="24"/>
        </w:rPr>
      </w:pPr>
    </w:p>
    <w:p w:rsidR="0067141C" w:rsidRDefault="0067141C" w:rsidP="00412410">
      <w:pPr>
        <w:tabs>
          <w:tab w:val="left" w:pos="284"/>
          <w:tab w:val="left" w:pos="709"/>
        </w:tabs>
        <w:ind w:left="284"/>
        <w:jc w:val="both"/>
        <w:rPr>
          <w:rFonts w:ascii="Times New Roman" w:hAnsi="Times New Roman" w:cs="Times New Roman"/>
          <w:sz w:val="24"/>
          <w:szCs w:val="24"/>
        </w:rPr>
      </w:pPr>
    </w:p>
    <w:p w:rsidR="0067141C" w:rsidRPr="00412410" w:rsidRDefault="0067141C" w:rsidP="00412410">
      <w:pPr>
        <w:tabs>
          <w:tab w:val="left" w:pos="284"/>
          <w:tab w:val="left" w:pos="709"/>
        </w:tabs>
        <w:ind w:left="284"/>
        <w:jc w:val="both"/>
        <w:rPr>
          <w:rFonts w:ascii="Times New Roman" w:hAnsi="Times New Roman" w:cs="Times New Roman"/>
          <w:sz w:val="24"/>
          <w:szCs w:val="24"/>
        </w:rPr>
      </w:pPr>
    </w:p>
    <w:p w:rsidR="00412410" w:rsidRPr="003E6B88" w:rsidRDefault="00412410" w:rsidP="00540BFE">
      <w:pPr>
        <w:tabs>
          <w:tab w:val="left" w:pos="284"/>
          <w:tab w:val="left" w:pos="709"/>
        </w:tabs>
        <w:spacing w:after="0"/>
        <w:ind w:left="284"/>
        <w:jc w:val="both"/>
        <w:rPr>
          <w:rFonts w:ascii="Times New Roman" w:hAnsi="Times New Roman" w:cs="Times New Roman"/>
        </w:rPr>
      </w:pPr>
      <w:r w:rsidRPr="003E6B88">
        <w:rPr>
          <w:rFonts w:ascii="Times New Roman" w:hAnsi="Times New Roman" w:cs="Times New Roman"/>
        </w:rPr>
        <w:t>JOSÉ LUIZ POVILL DE SOUZA</w:t>
      </w:r>
      <w:r w:rsidR="003E6B88" w:rsidRPr="003E6B88">
        <w:rPr>
          <w:rFonts w:ascii="Times New Roman" w:hAnsi="Times New Roman" w:cs="Times New Roman"/>
        </w:rPr>
        <w:t xml:space="preserve">         </w:t>
      </w:r>
      <w:r w:rsidR="003E6B88">
        <w:rPr>
          <w:rFonts w:ascii="Times New Roman" w:hAnsi="Times New Roman" w:cs="Times New Roman"/>
        </w:rPr>
        <w:t xml:space="preserve">           </w:t>
      </w:r>
      <w:r w:rsidR="003E6B88" w:rsidRPr="003E6B88">
        <w:rPr>
          <w:rFonts w:ascii="Times New Roman" w:hAnsi="Times New Roman" w:cs="Times New Roman"/>
        </w:rPr>
        <w:t xml:space="preserve"> </w:t>
      </w:r>
      <w:r w:rsidR="003E6B88">
        <w:rPr>
          <w:rFonts w:ascii="Times New Roman" w:hAnsi="Times New Roman" w:cs="Times New Roman"/>
        </w:rPr>
        <w:t xml:space="preserve"> </w:t>
      </w:r>
      <w:r w:rsidR="003E6B88" w:rsidRPr="003E6B88">
        <w:rPr>
          <w:rFonts w:ascii="Times New Roman" w:hAnsi="Times New Roman" w:cs="Times New Roman"/>
        </w:rPr>
        <w:t>ROGÉRIO AUGUSTO VIANA GALLORO</w:t>
      </w:r>
    </w:p>
    <w:p w:rsidR="00412410" w:rsidRPr="003E6B88" w:rsidRDefault="003E6B88" w:rsidP="00540BFE">
      <w:pPr>
        <w:tabs>
          <w:tab w:val="left" w:pos="284"/>
          <w:tab w:val="left" w:pos="709"/>
        </w:tabs>
        <w:spacing w:after="0"/>
        <w:ind w:left="284"/>
        <w:jc w:val="both"/>
        <w:rPr>
          <w:rFonts w:ascii="Times New Roman" w:hAnsi="Times New Roman" w:cs="Times New Roman"/>
        </w:rPr>
      </w:pPr>
      <w:r>
        <w:rPr>
          <w:rFonts w:ascii="Times New Roman" w:hAnsi="Times New Roman" w:cs="Times New Roman"/>
        </w:rPr>
        <w:t xml:space="preserve">     </w:t>
      </w:r>
      <w:r w:rsidR="00412410" w:rsidRPr="003E6B88">
        <w:rPr>
          <w:rFonts w:ascii="Times New Roman" w:hAnsi="Times New Roman" w:cs="Times New Roman"/>
        </w:rPr>
        <w:t xml:space="preserve"> Delegado de Polícia Federal</w:t>
      </w:r>
      <w:r>
        <w:rPr>
          <w:rFonts w:ascii="Times New Roman" w:hAnsi="Times New Roman" w:cs="Times New Roman"/>
        </w:rPr>
        <w:t xml:space="preserve">                                     Delegado de Polícia Federal</w:t>
      </w:r>
    </w:p>
    <w:p w:rsidR="006E6270" w:rsidRPr="0067141C" w:rsidRDefault="00412410" w:rsidP="0067141C">
      <w:pPr>
        <w:tabs>
          <w:tab w:val="left" w:pos="284"/>
          <w:tab w:val="left" w:pos="709"/>
        </w:tabs>
        <w:spacing w:after="0"/>
        <w:ind w:left="284"/>
        <w:jc w:val="both"/>
        <w:rPr>
          <w:rFonts w:ascii="Times New Roman" w:hAnsi="Times New Roman" w:cs="Times New Roman"/>
        </w:rPr>
      </w:pPr>
      <w:bookmarkStart w:id="1" w:name="_GoBack"/>
      <w:bookmarkEnd w:id="1"/>
      <w:r w:rsidRPr="003E6B88">
        <w:rPr>
          <w:rFonts w:ascii="Times New Roman" w:hAnsi="Times New Roman" w:cs="Times New Roman"/>
          <w:sz w:val="18"/>
        </w:rPr>
        <w:t>Coordenador-Geral de Polícia de Imigração</w:t>
      </w:r>
      <w:r w:rsidR="003E6B88">
        <w:rPr>
          <w:rFonts w:ascii="Times New Roman" w:hAnsi="Times New Roman" w:cs="Times New Roman"/>
          <w:sz w:val="18"/>
        </w:rPr>
        <w:t xml:space="preserve">                                              </w:t>
      </w:r>
      <w:r w:rsidR="003E6B88" w:rsidRPr="003E6B88">
        <w:rPr>
          <w:rFonts w:ascii="Times New Roman" w:hAnsi="Times New Roman" w:cs="Times New Roman"/>
        </w:rPr>
        <w:t xml:space="preserve">   Diretor Executivo</w:t>
      </w:r>
    </w:p>
    <w:sectPr w:rsidR="006E6270" w:rsidRPr="0067141C" w:rsidSect="00775A4A">
      <w:headerReference w:type="default" r:id="rId9"/>
      <w:footerReference w:type="default" r:id="rId10"/>
      <w:headerReference w:type="first" r:id="rId11"/>
      <w:footerReference w:type="first" r:id="rId12"/>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7498" w:rsidRDefault="006A7498">
      <w:pPr>
        <w:spacing w:after="0" w:line="240" w:lineRule="auto"/>
      </w:pPr>
      <w:r>
        <w:separator/>
      </w:r>
    </w:p>
  </w:endnote>
  <w:endnote w:type="continuationSeparator" w:id="0">
    <w:p w:rsidR="006A7498" w:rsidRDefault="006A74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5B4" w:rsidRDefault="00F455B4">
    <w:pPr>
      <w:pStyle w:val="Rodap"/>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lang w:val="pt-BR"/>
      </w:rPr>
      <w:t>Termo de Referência – Processo no. 08200.015593/2013-97</w:t>
    </w:r>
    <w:r>
      <w:rPr>
        <w:rFonts w:asciiTheme="majorHAnsi" w:eastAsiaTheme="majorEastAsia" w:hAnsiTheme="majorHAnsi" w:cstheme="majorBidi"/>
      </w:rPr>
      <w:ptab w:relativeTo="margin" w:alignment="right" w:leader="none"/>
    </w:r>
    <w:r>
      <w:rPr>
        <w:rFonts w:asciiTheme="majorHAnsi" w:eastAsiaTheme="majorEastAsia" w:hAnsiTheme="majorHAnsi" w:cstheme="majorBidi"/>
        <w:lang w:val="pt-BR"/>
      </w:rPr>
      <w:t xml:space="preserve">Página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67141C" w:rsidRPr="0067141C">
      <w:rPr>
        <w:rFonts w:asciiTheme="majorHAnsi" w:eastAsiaTheme="majorEastAsia" w:hAnsiTheme="majorHAnsi" w:cstheme="majorBidi"/>
        <w:noProof/>
        <w:lang w:val="pt-BR"/>
      </w:rPr>
      <w:t>23</w:t>
    </w:r>
    <w:r>
      <w:rPr>
        <w:rFonts w:asciiTheme="majorHAnsi" w:eastAsiaTheme="majorEastAsia" w:hAnsiTheme="majorHAnsi" w:cstheme="majorBidi"/>
      </w:rPr>
      <w:fldChar w:fldCharType="end"/>
    </w:r>
  </w:p>
  <w:p w:rsidR="00F038D5" w:rsidRDefault="00F038D5">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84E" w:rsidRDefault="0011684E">
    <w:pPr>
      <w:pStyle w:val="Rodap"/>
      <w:pBdr>
        <w:top w:val="thinThickSmallGap" w:sz="24" w:space="1" w:color="622423" w:themeColor="accent2" w:themeShade="7F"/>
      </w:pBdr>
      <w:rPr>
        <w:rFonts w:asciiTheme="majorHAnsi" w:eastAsiaTheme="majorEastAsia" w:hAnsiTheme="majorHAnsi" w:cstheme="majorBidi"/>
      </w:rPr>
    </w:pPr>
    <w:r w:rsidRPr="0011684E">
      <w:rPr>
        <w:rFonts w:asciiTheme="majorHAnsi" w:eastAsiaTheme="majorEastAsia" w:hAnsiTheme="majorHAnsi" w:cstheme="majorBidi"/>
        <w:sz w:val="20"/>
        <w:lang w:val="pt-BR"/>
      </w:rPr>
      <w:t>Termo de Referência – Processo no. 08200.</w:t>
    </w:r>
    <w:r w:rsidR="00F455B4">
      <w:rPr>
        <w:rFonts w:asciiTheme="majorHAnsi" w:eastAsiaTheme="majorEastAsia" w:hAnsiTheme="majorHAnsi" w:cstheme="majorBidi"/>
        <w:sz w:val="20"/>
        <w:lang w:val="pt-BR"/>
      </w:rPr>
      <w:t>015593/2013-</w:t>
    </w:r>
    <w:r>
      <w:rPr>
        <w:rFonts w:asciiTheme="majorHAnsi" w:eastAsiaTheme="majorEastAsia" w:hAnsiTheme="majorHAnsi" w:cstheme="majorBidi"/>
        <w:sz w:val="20"/>
        <w:lang w:val="pt-BR"/>
      </w:rPr>
      <w:t>97</w:t>
    </w:r>
    <w:r w:rsidRPr="0011684E">
      <w:rPr>
        <w:rFonts w:asciiTheme="majorHAnsi" w:eastAsiaTheme="majorEastAsia" w:hAnsiTheme="majorHAnsi" w:cstheme="majorBidi"/>
        <w:sz w:val="20"/>
        <w:lang w:val="pt-BR"/>
      </w:rPr>
      <w:t xml:space="preserve">       </w:t>
    </w:r>
    <w:r>
      <w:rPr>
        <w:rFonts w:asciiTheme="majorHAnsi" w:eastAsiaTheme="majorEastAsia" w:hAnsiTheme="majorHAnsi" w:cstheme="majorBidi"/>
      </w:rPr>
      <w:ptab w:relativeTo="margin" w:alignment="right" w:leader="none"/>
    </w:r>
    <w:r>
      <w:rPr>
        <w:rFonts w:asciiTheme="majorHAnsi" w:eastAsiaTheme="majorEastAsia" w:hAnsiTheme="majorHAnsi" w:cstheme="majorBidi"/>
        <w:lang w:val="pt-BR"/>
      </w:rPr>
      <w:t xml:space="preserve">Página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F9003B" w:rsidRPr="00F9003B">
      <w:rPr>
        <w:rFonts w:asciiTheme="majorHAnsi" w:eastAsiaTheme="majorEastAsia" w:hAnsiTheme="majorHAnsi" w:cstheme="majorBidi"/>
        <w:noProof/>
        <w:lang w:val="pt-BR"/>
      </w:rPr>
      <w:t>1</w:t>
    </w:r>
    <w:r>
      <w:rPr>
        <w:rFonts w:asciiTheme="majorHAnsi" w:eastAsiaTheme="majorEastAsia" w:hAnsiTheme="majorHAnsi" w:cstheme="majorBidi"/>
      </w:rPr>
      <w:fldChar w:fldCharType="end"/>
    </w:r>
  </w:p>
  <w:p w:rsidR="00F038D5" w:rsidRDefault="00F038D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7498" w:rsidRDefault="006A7498">
      <w:pPr>
        <w:spacing w:after="0" w:line="240" w:lineRule="auto"/>
      </w:pPr>
      <w:r>
        <w:separator/>
      </w:r>
    </w:p>
  </w:footnote>
  <w:footnote w:type="continuationSeparator" w:id="0">
    <w:p w:rsidR="006A7498" w:rsidRDefault="006A74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8D5" w:rsidRDefault="00F038D5" w:rsidP="00775A4A">
    <w:pPr>
      <w:pStyle w:val="Cabealho"/>
      <w:jc w:val="center"/>
      <w:rPr>
        <w:rFonts w:ascii="Arial" w:hAnsi="Arial" w:cs="Arial"/>
        <w:sz w:val="20"/>
      </w:rPr>
    </w:pPr>
    <w:r>
      <w:rPr>
        <w:noProof/>
        <w:lang w:val="pt-BR"/>
      </w:rPr>
      <w:drawing>
        <wp:inline distT="0" distB="0" distL="0" distR="0">
          <wp:extent cx="497205" cy="46101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205" cy="461010"/>
                  </a:xfrm>
                  <a:prstGeom prst="rect">
                    <a:avLst/>
                  </a:prstGeom>
                  <a:noFill/>
                  <a:ln>
                    <a:noFill/>
                  </a:ln>
                </pic:spPr>
              </pic:pic>
            </a:graphicData>
          </a:graphic>
        </wp:inline>
      </w:drawing>
    </w:r>
    <w:r w:rsidRPr="0099239C">
      <w:rPr>
        <w:rFonts w:ascii="Arial" w:hAnsi="Arial" w:cs="Arial"/>
        <w:sz w:val="20"/>
      </w:rPr>
      <w:t xml:space="preserve"> </w:t>
    </w:r>
  </w:p>
  <w:p w:rsidR="00F038D5" w:rsidRDefault="00F038D5" w:rsidP="00775A4A">
    <w:pPr>
      <w:pStyle w:val="Cabealho"/>
      <w:jc w:val="center"/>
      <w:rPr>
        <w:rFonts w:ascii="Arial" w:hAnsi="Arial" w:cs="Arial"/>
        <w:sz w:val="20"/>
      </w:rPr>
    </w:pPr>
    <w:r>
      <w:rPr>
        <w:rFonts w:ascii="Arial" w:hAnsi="Arial" w:cs="Arial"/>
        <w:sz w:val="20"/>
      </w:rPr>
      <w:t>SERVIÇO PÚBLICO FEDERAL</w:t>
    </w:r>
  </w:p>
  <w:p w:rsidR="00F038D5" w:rsidRDefault="00F038D5" w:rsidP="00775A4A">
    <w:pPr>
      <w:pStyle w:val="Cabealho"/>
      <w:jc w:val="center"/>
      <w:rPr>
        <w:rFonts w:ascii="Arial" w:hAnsi="Arial" w:cs="Arial"/>
        <w:sz w:val="20"/>
      </w:rPr>
    </w:pPr>
    <w:r>
      <w:rPr>
        <w:rFonts w:ascii="Arial" w:hAnsi="Arial" w:cs="Arial"/>
        <w:sz w:val="20"/>
      </w:rPr>
      <w:t>MJ – DEPARTAMENTO DE POLÍCIA FEDERAL</w:t>
    </w:r>
  </w:p>
  <w:p w:rsidR="00F038D5" w:rsidRDefault="00F038D5" w:rsidP="00775A4A">
    <w:pPr>
      <w:pStyle w:val="Cabealho"/>
      <w:jc w:val="center"/>
      <w:rPr>
        <w:rFonts w:ascii="Arial" w:hAnsi="Arial" w:cs="Arial"/>
        <w:sz w:val="20"/>
      </w:rPr>
    </w:pPr>
    <w:r>
      <w:rPr>
        <w:rFonts w:ascii="Arial" w:hAnsi="Arial" w:cs="Arial"/>
        <w:sz w:val="20"/>
      </w:rPr>
      <w:t>COORDENAÇÃO – GERAL DE POLÍCIA DE IMIGRAÇÃO</w:t>
    </w:r>
  </w:p>
  <w:p w:rsidR="00F038D5" w:rsidRDefault="00F038D5" w:rsidP="00775A4A">
    <w:pPr>
      <w:pStyle w:val="Cabealho"/>
      <w:jc w:val="center"/>
      <w:rPr>
        <w:sz w:val="20"/>
      </w:rPr>
    </w:pPr>
    <w:r>
      <w:rPr>
        <w:rFonts w:ascii="Arial" w:hAnsi="Arial" w:cs="Arial"/>
        <w:sz w:val="20"/>
      </w:rPr>
      <w:t>DIVISÃO DE CADASTRO E REGISTRO DE ESTRANGEIROS</w:t>
    </w:r>
  </w:p>
  <w:p w:rsidR="00F038D5" w:rsidRDefault="00F038D5">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8D5" w:rsidRDefault="00F038D5" w:rsidP="00B12A8D">
    <w:pPr>
      <w:pStyle w:val="Cabealho"/>
      <w:jc w:val="center"/>
    </w:pPr>
    <w:r>
      <w:rPr>
        <w:noProof/>
        <w:lang w:val="pt-BR"/>
      </w:rPr>
      <w:drawing>
        <wp:inline distT="0" distB="0" distL="0" distR="0">
          <wp:extent cx="592493" cy="547618"/>
          <wp:effectExtent l="0" t="0" r="0" b="508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728" cy="549684"/>
                  </a:xfrm>
                  <a:prstGeom prst="rect">
                    <a:avLst/>
                  </a:prstGeom>
                  <a:noFill/>
                  <a:ln>
                    <a:noFill/>
                  </a:ln>
                </pic:spPr>
              </pic:pic>
            </a:graphicData>
          </a:graphic>
        </wp:inline>
      </w:drawing>
    </w:r>
  </w:p>
  <w:p w:rsidR="00F038D5" w:rsidRPr="00B12A8D" w:rsidRDefault="00F038D5" w:rsidP="00B12A8D">
    <w:pPr>
      <w:tabs>
        <w:tab w:val="center" w:pos="4419"/>
        <w:tab w:val="right" w:pos="8838"/>
      </w:tabs>
      <w:spacing w:after="0" w:line="240" w:lineRule="auto"/>
      <w:jc w:val="center"/>
      <w:rPr>
        <w:rFonts w:ascii="Arial" w:eastAsia="Times New Roman" w:hAnsi="Arial" w:cs="Arial"/>
        <w:sz w:val="20"/>
        <w:szCs w:val="24"/>
        <w:lang w:eastAsia="pt-BR"/>
      </w:rPr>
    </w:pPr>
    <w:r w:rsidRPr="00B12A8D">
      <w:rPr>
        <w:rFonts w:ascii="Arial" w:eastAsia="Times New Roman" w:hAnsi="Arial" w:cs="Arial"/>
        <w:sz w:val="20"/>
        <w:szCs w:val="24"/>
        <w:lang w:eastAsia="pt-BR"/>
      </w:rPr>
      <w:t>SERVIÇO PÚBLICO FEDERAL</w:t>
    </w:r>
  </w:p>
  <w:p w:rsidR="00F038D5" w:rsidRPr="00B12A8D" w:rsidRDefault="00F038D5" w:rsidP="00B12A8D">
    <w:pPr>
      <w:tabs>
        <w:tab w:val="center" w:pos="4419"/>
        <w:tab w:val="right" w:pos="8838"/>
      </w:tabs>
      <w:spacing w:after="0" w:line="240" w:lineRule="auto"/>
      <w:jc w:val="center"/>
      <w:rPr>
        <w:rFonts w:ascii="Arial" w:eastAsia="Times New Roman" w:hAnsi="Arial" w:cs="Arial"/>
        <w:sz w:val="20"/>
        <w:szCs w:val="24"/>
        <w:lang w:eastAsia="pt-BR"/>
      </w:rPr>
    </w:pPr>
    <w:r w:rsidRPr="00B12A8D">
      <w:rPr>
        <w:rFonts w:ascii="Arial" w:eastAsia="Times New Roman" w:hAnsi="Arial" w:cs="Arial"/>
        <w:sz w:val="20"/>
        <w:szCs w:val="24"/>
        <w:lang w:eastAsia="pt-BR"/>
      </w:rPr>
      <w:t>MJ – DEPARTAMENTO DE POLÍCIA FEDERAL</w:t>
    </w:r>
  </w:p>
  <w:p w:rsidR="00F038D5" w:rsidRPr="00B12A8D" w:rsidRDefault="00F038D5" w:rsidP="00B12A8D">
    <w:pPr>
      <w:tabs>
        <w:tab w:val="center" w:pos="4419"/>
        <w:tab w:val="right" w:pos="8838"/>
      </w:tabs>
      <w:spacing w:after="0" w:line="240" w:lineRule="auto"/>
      <w:jc w:val="center"/>
      <w:rPr>
        <w:rFonts w:ascii="Arial" w:eastAsia="Times New Roman" w:hAnsi="Arial" w:cs="Arial"/>
        <w:sz w:val="20"/>
        <w:szCs w:val="24"/>
        <w:lang w:eastAsia="pt-BR"/>
      </w:rPr>
    </w:pPr>
    <w:r>
      <w:rPr>
        <w:rFonts w:ascii="Arial" w:eastAsia="Times New Roman" w:hAnsi="Arial" w:cs="Arial"/>
        <w:sz w:val="20"/>
        <w:szCs w:val="24"/>
        <w:lang w:eastAsia="pt-BR"/>
      </w:rPr>
      <w:t>COORDENAÇÃO-</w:t>
    </w:r>
    <w:r w:rsidRPr="00B12A8D">
      <w:rPr>
        <w:rFonts w:ascii="Arial" w:eastAsia="Times New Roman" w:hAnsi="Arial" w:cs="Arial"/>
        <w:sz w:val="20"/>
        <w:szCs w:val="24"/>
        <w:lang w:eastAsia="pt-BR"/>
      </w:rPr>
      <w:t>GERAL DE POLÍCIA DE IMIGRAÇÃO</w:t>
    </w:r>
  </w:p>
  <w:p w:rsidR="00F038D5" w:rsidRPr="00B12A8D" w:rsidRDefault="00F038D5" w:rsidP="00B12A8D">
    <w:pPr>
      <w:tabs>
        <w:tab w:val="center" w:pos="4419"/>
        <w:tab w:val="right" w:pos="8838"/>
      </w:tabs>
      <w:spacing w:after="0" w:line="240" w:lineRule="auto"/>
      <w:jc w:val="center"/>
      <w:rPr>
        <w:rFonts w:ascii="Times New Roman" w:eastAsia="Times New Roman" w:hAnsi="Times New Roman" w:cs="Times New Roman"/>
        <w:sz w:val="20"/>
        <w:szCs w:val="24"/>
        <w:lang w:eastAsia="pt-BR"/>
      </w:rPr>
    </w:pPr>
    <w:r w:rsidRPr="00B12A8D">
      <w:rPr>
        <w:rFonts w:ascii="Arial" w:eastAsia="Times New Roman" w:hAnsi="Arial" w:cs="Arial"/>
        <w:sz w:val="20"/>
        <w:szCs w:val="24"/>
        <w:lang w:eastAsia="pt-BR"/>
      </w:rPr>
      <w:t>DIVISÃO DE CADASTRO E REGISTRO DE ESTRANGEIROS</w:t>
    </w:r>
  </w:p>
  <w:p w:rsidR="00F038D5" w:rsidRDefault="00F038D5">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86D13"/>
    <w:multiLevelType w:val="multilevel"/>
    <w:tmpl w:val="B5C85A0E"/>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0B2F3625"/>
    <w:multiLevelType w:val="multilevel"/>
    <w:tmpl w:val="E7CE91C6"/>
    <w:lvl w:ilvl="0">
      <w:start w:val="14"/>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
    <w:nsid w:val="0DE00475"/>
    <w:multiLevelType w:val="multilevel"/>
    <w:tmpl w:val="484AADB8"/>
    <w:lvl w:ilvl="0">
      <w:start w:val="2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D17436B"/>
    <w:multiLevelType w:val="multilevel"/>
    <w:tmpl w:val="4CE6972C"/>
    <w:lvl w:ilvl="0">
      <w:start w:val="16"/>
      <w:numFmt w:val="decimal"/>
      <w:lvlText w:val="%1"/>
      <w:lvlJc w:val="left"/>
      <w:pPr>
        <w:ind w:left="780" w:hanging="780"/>
      </w:pPr>
      <w:rPr>
        <w:rFonts w:hint="default"/>
      </w:rPr>
    </w:lvl>
    <w:lvl w:ilvl="1">
      <w:start w:val="1"/>
      <w:numFmt w:val="decimal"/>
      <w:lvlText w:val="%1.%2"/>
      <w:lvlJc w:val="left"/>
      <w:pPr>
        <w:ind w:left="1114" w:hanging="780"/>
      </w:pPr>
      <w:rPr>
        <w:rFonts w:hint="default"/>
      </w:rPr>
    </w:lvl>
    <w:lvl w:ilvl="2">
      <w:start w:val="1"/>
      <w:numFmt w:val="decimal"/>
      <w:lvlText w:val="%1.%2.%3"/>
      <w:lvlJc w:val="left"/>
      <w:pPr>
        <w:ind w:left="1448" w:hanging="780"/>
      </w:pPr>
      <w:rPr>
        <w:rFonts w:hint="default"/>
      </w:rPr>
    </w:lvl>
    <w:lvl w:ilvl="3">
      <w:start w:val="1"/>
      <w:numFmt w:val="decimal"/>
      <w:lvlText w:val="%1.%2.%3.%4"/>
      <w:lvlJc w:val="left"/>
      <w:pPr>
        <w:ind w:left="1782" w:hanging="780"/>
      </w:pPr>
      <w:rPr>
        <w:rFonts w:hint="default"/>
      </w:rPr>
    </w:lvl>
    <w:lvl w:ilvl="4">
      <w:start w:val="1"/>
      <w:numFmt w:val="decimal"/>
      <w:lvlText w:val="%1.%2.%3.%4.%5"/>
      <w:lvlJc w:val="left"/>
      <w:pPr>
        <w:ind w:left="2416" w:hanging="1080"/>
      </w:pPr>
      <w:rPr>
        <w:rFonts w:hint="default"/>
      </w:rPr>
    </w:lvl>
    <w:lvl w:ilvl="5">
      <w:start w:val="1"/>
      <w:numFmt w:val="decimal"/>
      <w:lvlText w:val="%1.%2.%3.%4.%5.%6"/>
      <w:lvlJc w:val="left"/>
      <w:pPr>
        <w:ind w:left="2750" w:hanging="1080"/>
      </w:pPr>
      <w:rPr>
        <w:rFonts w:hint="default"/>
      </w:rPr>
    </w:lvl>
    <w:lvl w:ilvl="6">
      <w:start w:val="1"/>
      <w:numFmt w:val="decimal"/>
      <w:lvlText w:val="%1.%2.%3.%4.%5.%6.%7"/>
      <w:lvlJc w:val="left"/>
      <w:pPr>
        <w:ind w:left="3444" w:hanging="1440"/>
      </w:pPr>
      <w:rPr>
        <w:rFonts w:hint="default"/>
      </w:rPr>
    </w:lvl>
    <w:lvl w:ilvl="7">
      <w:start w:val="1"/>
      <w:numFmt w:val="decimal"/>
      <w:lvlText w:val="%1.%2.%3.%4.%5.%6.%7.%8"/>
      <w:lvlJc w:val="left"/>
      <w:pPr>
        <w:ind w:left="3778" w:hanging="1440"/>
      </w:pPr>
      <w:rPr>
        <w:rFonts w:hint="default"/>
      </w:rPr>
    </w:lvl>
    <w:lvl w:ilvl="8">
      <w:start w:val="1"/>
      <w:numFmt w:val="decimal"/>
      <w:lvlText w:val="%1.%2.%3.%4.%5.%6.%7.%8.%9"/>
      <w:lvlJc w:val="left"/>
      <w:pPr>
        <w:ind w:left="4472" w:hanging="1800"/>
      </w:pPr>
      <w:rPr>
        <w:rFonts w:hint="default"/>
      </w:rPr>
    </w:lvl>
  </w:abstractNum>
  <w:abstractNum w:abstractNumId="4">
    <w:nsid w:val="1D946AB1"/>
    <w:multiLevelType w:val="hybridMultilevel"/>
    <w:tmpl w:val="29CAAE36"/>
    <w:lvl w:ilvl="0" w:tplc="6E122C4E">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5">
    <w:nsid w:val="204065B8"/>
    <w:multiLevelType w:val="multilevel"/>
    <w:tmpl w:val="FD180F5A"/>
    <w:lvl w:ilvl="0">
      <w:start w:val="16"/>
      <w:numFmt w:val="decimal"/>
      <w:lvlText w:val="%1"/>
      <w:lvlJc w:val="left"/>
      <w:pPr>
        <w:ind w:left="570" w:hanging="570"/>
      </w:pPr>
      <w:rPr>
        <w:rFonts w:hint="default"/>
      </w:rPr>
    </w:lvl>
    <w:lvl w:ilvl="1">
      <w:start w:val="1"/>
      <w:numFmt w:val="decimal"/>
      <w:lvlText w:val="%1.%2"/>
      <w:lvlJc w:val="left"/>
      <w:pPr>
        <w:ind w:left="712" w:hanging="57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
    <w:nsid w:val="29876221"/>
    <w:multiLevelType w:val="multilevel"/>
    <w:tmpl w:val="8908610E"/>
    <w:lvl w:ilvl="0">
      <w:start w:val="22"/>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nsid w:val="2CCE16F7"/>
    <w:multiLevelType w:val="multilevel"/>
    <w:tmpl w:val="49300BD6"/>
    <w:lvl w:ilvl="0">
      <w:start w:val="22"/>
      <w:numFmt w:val="decimal"/>
      <w:lvlText w:val="%1"/>
      <w:lvlJc w:val="left"/>
      <w:pPr>
        <w:ind w:left="600" w:hanging="600"/>
      </w:pPr>
      <w:rPr>
        <w:rFonts w:hint="default"/>
      </w:rPr>
    </w:lvl>
    <w:lvl w:ilvl="1">
      <w:start w:val="1"/>
      <w:numFmt w:val="decimal"/>
      <w:lvlText w:val="%1.%2"/>
      <w:lvlJc w:val="left"/>
      <w:pPr>
        <w:ind w:left="1140" w:hanging="60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
    <w:nsid w:val="336D2753"/>
    <w:multiLevelType w:val="multilevel"/>
    <w:tmpl w:val="803E3320"/>
    <w:lvl w:ilvl="0">
      <w:start w:val="1"/>
      <w:numFmt w:val="decimal"/>
      <w:lvlText w:val="%1."/>
      <w:lvlJc w:val="left"/>
      <w:pPr>
        <w:ind w:left="644" w:hanging="360"/>
      </w:pPr>
      <w:rPr>
        <w:rFonts w:ascii="Times New Roman" w:eastAsia="Times New Roman" w:hAnsi="Times New Roman" w:cs="Times New Roman"/>
        <w:b/>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36EB0DCB"/>
    <w:multiLevelType w:val="multilevel"/>
    <w:tmpl w:val="C27A4CC4"/>
    <w:lvl w:ilvl="0">
      <w:start w:val="17"/>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0">
    <w:nsid w:val="3A133B17"/>
    <w:multiLevelType w:val="multilevel"/>
    <w:tmpl w:val="B526FA30"/>
    <w:lvl w:ilvl="0">
      <w:start w:val="5"/>
      <w:numFmt w:val="decimal"/>
      <w:lvlText w:val="%1."/>
      <w:lvlJc w:val="left"/>
      <w:pPr>
        <w:ind w:left="360" w:hanging="360"/>
      </w:pPr>
      <w:rPr>
        <w:rFonts w:hint="default"/>
        <w:b/>
      </w:rPr>
    </w:lvl>
    <w:lvl w:ilvl="1">
      <w:start w:val="1"/>
      <w:numFmt w:val="decimal"/>
      <w:lvlText w:val="%1.%2."/>
      <w:lvlJc w:val="left"/>
      <w:pPr>
        <w:ind w:left="644" w:hanging="36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nsid w:val="4C8141C0"/>
    <w:multiLevelType w:val="multilevel"/>
    <w:tmpl w:val="63E01C6E"/>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nsid w:val="4DA16FEE"/>
    <w:multiLevelType w:val="multilevel"/>
    <w:tmpl w:val="588668CA"/>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3">
    <w:nsid w:val="4FBD5551"/>
    <w:multiLevelType w:val="hybridMultilevel"/>
    <w:tmpl w:val="3D04490C"/>
    <w:lvl w:ilvl="0" w:tplc="A8C66078">
      <w:numFmt w:val="bullet"/>
      <w:lvlText w:val=""/>
      <w:lvlJc w:val="left"/>
      <w:pPr>
        <w:ind w:left="644" w:hanging="360"/>
      </w:pPr>
      <w:rPr>
        <w:rFonts w:ascii="Symbol" w:eastAsia="Times New Roman" w:hAnsi="Symbol" w:cs="Times New Roman" w:hint="default"/>
      </w:rPr>
    </w:lvl>
    <w:lvl w:ilvl="1" w:tplc="04160003" w:tentative="1">
      <w:start w:val="1"/>
      <w:numFmt w:val="bullet"/>
      <w:lvlText w:val="o"/>
      <w:lvlJc w:val="left"/>
      <w:pPr>
        <w:ind w:left="1364" w:hanging="360"/>
      </w:pPr>
      <w:rPr>
        <w:rFonts w:ascii="Courier New" w:hAnsi="Courier New" w:cs="Courier New" w:hint="default"/>
      </w:rPr>
    </w:lvl>
    <w:lvl w:ilvl="2" w:tplc="04160005" w:tentative="1">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abstractNum w:abstractNumId="14">
    <w:nsid w:val="54B32A2E"/>
    <w:multiLevelType w:val="multilevel"/>
    <w:tmpl w:val="ADB23BD4"/>
    <w:lvl w:ilvl="0">
      <w:start w:val="15"/>
      <w:numFmt w:val="decimal"/>
      <w:lvlText w:val="%1."/>
      <w:lvlJc w:val="left"/>
      <w:pPr>
        <w:ind w:left="435" w:hanging="435"/>
      </w:pPr>
      <w:rPr>
        <w:rFonts w:hint="default"/>
      </w:rPr>
    </w:lvl>
    <w:lvl w:ilvl="1">
      <w:start w:val="1"/>
      <w:numFmt w:val="decimal"/>
      <w:lvlText w:val="%1.%2."/>
      <w:lvlJc w:val="left"/>
      <w:pPr>
        <w:ind w:left="719"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5">
    <w:nsid w:val="560C60F8"/>
    <w:multiLevelType w:val="multilevel"/>
    <w:tmpl w:val="B6E8853A"/>
    <w:lvl w:ilvl="0">
      <w:start w:val="2"/>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6">
    <w:nsid w:val="56180E53"/>
    <w:multiLevelType w:val="multilevel"/>
    <w:tmpl w:val="FFC00DFA"/>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color w:val="auto"/>
      </w:rPr>
    </w:lvl>
    <w:lvl w:ilvl="3">
      <w:start w:val="1"/>
      <w:numFmt w:val="decimal"/>
      <w:suff w:val="space"/>
      <w:lvlText w:val="%1.%2.%3.%4."/>
      <w:lvlJc w:val="left"/>
      <w:pPr>
        <w:ind w:left="851" w:firstLine="0"/>
      </w:pPr>
      <w:rPr>
        <w:rFonts w:hint="default"/>
        <w:b/>
        <w:i w:val="0"/>
        <w:color w:val="auto"/>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57E35E49"/>
    <w:multiLevelType w:val="multilevel"/>
    <w:tmpl w:val="B72CA1F2"/>
    <w:lvl w:ilvl="0">
      <w:start w:val="15"/>
      <w:numFmt w:val="decimal"/>
      <w:lvlText w:val="%1"/>
      <w:lvlJc w:val="left"/>
      <w:pPr>
        <w:ind w:left="420" w:hanging="420"/>
      </w:pPr>
      <w:rPr>
        <w:rFonts w:hint="default"/>
      </w:rPr>
    </w:lvl>
    <w:lvl w:ilvl="1">
      <w:start w:val="1"/>
      <w:numFmt w:val="decimal"/>
      <w:lvlText w:val="%1.%2"/>
      <w:lvlJc w:val="left"/>
      <w:pPr>
        <w:ind w:left="1132" w:hanging="420"/>
      </w:pPr>
      <w:rPr>
        <w:rFonts w:hint="default"/>
      </w:rPr>
    </w:lvl>
    <w:lvl w:ilvl="2">
      <w:start w:val="1"/>
      <w:numFmt w:val="decimal"/>
      <w:lvlText w:val="%1.%2.%3"/>
      <w:lvlJc w:val="left"/>
      <w:pPr>
        <w:ind w:left="2144" w:hanging="720"/>
      </w:pPr>
      <w:rPr>
        <w:rFonts w:hint="default"/>
      </w:rPr>
    </w:lvl>
    <w:lvl w:ilvl="3">
      <w:start w:val="1"/>
      <w:numFmt w:val="decimal"/>
      <w:lvlText w:val="%1.%2.%3.%4"/>
      <w:lvlJc w:val="left"/>
      <w:pPr>
        <w:ind w:left="2856" w:hanging="720"/>
      </w:pPr>
      <w:rPr>
        <w:rFonts w:hint="default"/>
      </w:rPr>
    </w:lvl>
    <w:lvl w:ilvl="4">
      <w:start w:val="1"/>
      <w:numFmt w:val="decimal"/>
      <w:lvlText w:val="%1.%2.%3.%4.%5"/>
      <w:lvlJc w:val="left"/>
      <w:pPr>
        <w:ind w:left="3928" w:hanging="1080"/>
      </w:pPr>
      <w:rPr>
        <w:rFonts w:hint="default"/>
      </w:rPr>
    </w:lvl>
    <w:lvl w:ilvl="5">
      <w:start w:val="1"/>
      <w:numFmt w:val="decimal"/>
      <w:lvlText w:val="%1.%2.%3.%4.%5.%6"/>
      <w:lvlJc w:val="left"/>
      <w:pPr>
        <w:ind w:left="4640" w:hanging="1080"/>
      </w:pPr>
      <w:rPr>
        <w:rFonts w:hint="default"/>
      </w:rPr>
    </w:lvl>
    <w:lvl w:ilvl="6">
      <w:start w:val="1"/>
      <w:numFmt w:val="decimal"/>
      <w:lvlText w:val="%1.%2.%3.%4.%5.%6.%7"/>
      <w:lvlJc w:val="left"/>
      <w:pPr>
        <w:ind w:left="5712" w:hanging="1440"/>
      </w:pPr>
      <w:rPr>
        <w:rFonts w:hint="default"/>
      </w:rPr>
    </w:lvl>
    <w:lvl w:ilvl="7">
      <w:start w:val="1"/>
      <w:numFmt w:val="decimal"/>
      <w:lvlText w:val="%1.%2.%3.%4.%5.%6.%7.%8"/>
      <w:lvlJc w:val="left"/>
      <w:pPr>
        <w:ind w:left="6424" w:hanging="1440"/>
      </w:pPr>
      <w:rPr>
        <w:rFonts w:hint="default"/>
      </w:rPr>
    </w:lvl>
    <w:lvl w:ilvl="8">
      <w:start w:val="1"/>
      <w:numFmt w:val="decimal"/>
      <w:lvlText w:val="%1.%2.%3.%4.%5.%6.%7.%8.%9"/>
      <w:lvlJc w:val="left"/>
      <w:pPr>
        <w:ind w:left="7496" w:hanging="1800"/>
      </w:pPr>
      <w:rPr>
        <w:rFonts w:hint="default"/>
      </w:rPr>
    </w:lvl>
  </w:abstractNum>
  <w:abstractNum w:abstractNumId="18">
    <w:nsid w:val="59C76A17"/>
    <w:multiLevelType w:val="multilevel"/>
    <w:tmpl w:val="9F1A4614"/>
    <w:lvl w:ilvl="0">
      <w:start w:val="2"/>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9">
    <w:nsid w:val="5B6B5391"/>
    <w:multiLevelType w:val="multilevel"/>
    <w:tmpl w:val="2FCE76F2"/>
    <w:lvl w:ilvl="0">
      <w:start w:val="15"/>
      <w:numFmt w:val="decimal"/>
      <w:lvlText w:val="%1."/>
      <w:lvlJc w:val="left"/>
      <w:pPr>
        <w:ind w:left="480" w:hanging="480"/>
      </w:pPr>
      <w:rPr>
        <w:rFonts w:hint="default"/>
      </w:rPr>
    </w:lvl>
    <w:lvl w:ilvl="1">
      <w:start w:val="1"/>
      <w:numFmt w:val="decimal"/>
      <w:lvlText w:val="%1.%2."/>
      <w:lvlJc w:val="left"/>
      <w:pPr>
        <w:ind w:left="1560" w:hanging="48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0">
    <w:nsid w:val="5F3E1C8C"/>
    <w:multiLevelType w:val="multilevel"/>
    <w:tmpl w:val="C4A686C4"/>
    <w:lvl w:ilvl="0">
      <w:start w:val="16"/>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21">
    <w:nsid w:val="6E40679C"/>
    <w:multiLevelType w:val="multilevel"/>
    <w:tmpl w:val="50E6FCE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nsid w:val="78327536"/>
    <w:multiLevelType w:val="hybridMultilevel"/>
    <w:tmpl w:val="45869BFE"/>
    <w:lvl w:ilvl="0" w:tplc="0416000F">
      <w:start w:val="15"/>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7E711828"/>
    <w:multiLevelType w:val="hybridMultilevel"/>
    <w:tmpl w:val="B1A8F92C"/>
    <w:lvl w:ilvl="0" w:tplc="C0DE85E0">
      <w:start w:val="1"/>
      <w:numFmt w:val="lowerLetter"/>
      <w:lvlText w:val="%1)"/>
      <w:lvlJc w:val="left"/>
      <w:pPr>
        <w:tabs>
          <w:tab w:val="num" w:pos="1772"/>
        </w:tabs>
        <w:ind w:left="1772" w:hanging="360"/>
      </w:pPr>
      <w:rPr>
        <w:rFonts w:hint="default"/>
        <w:b/>
        <w:i w:val="0"/>
      </w:rPr>
    </w:lvl>
    <w:lvl w:ilvl="1" w:tplc="04160019" w:tentative="1">
      <w:start w:val="1"/>
      <w:numFmt w:val="lowerLetter"/>
      <w:lvlText w:val="%2."/>
      <w:lvlJc w:val="left"/>
      <w:pPr>
        <w:tabs>
          <w:tab w:val="num" w:pos="2852"/>
        </w:tabs>
        <w:ind w:left="2852" w:hanging="360"/>
      </w:pPr>
    </w:lvl>
    <w:lvl w:ilvl="2" w:tplc="0416001B" w:tentative="1">
      <w:start w:val="1"/>
      <w:numFmt w:val="lowerRoman"/>
      <w:lvlText w:val="%3."/>
      <w:lvlJc w:val="right"/>
      <w:pPr>
        <w:tabs>
          <w:tab w:val="num" w:pos="3572"/>
        </w:tabs>
        <w:ind w:left="3572" w:hanging="180"/>
      </w:pPr>
    </w:lvl>
    <w:lvl w:ilvl="3" w:tplc="0416000F" w:tentative="1">
      <w:start w:val="1"/>
      <w:numFmt w:val="decimal"/>
      <w:lvlText w:val="%4."/>
      <w:lvlJc w:val="left"/>
      <w:pPr>
        <w:tabs>
          <w:tab w:val="num" w:pos="4292"/>
        </w:tabs>
        <w:ind w:left="4292" w:hanging="360"/>
      </w:pPr>
    </w:lvl>
    <w:lvl w:ilvl="4" w:tplc="04160019" w:tentative="1">
      <w:start w:val="1"/>
      <w:numFmt w:val="lowerLetter"/>
      <w:lvlText w:val="%5."/>
      <w:lvlJc w:val="left"/>
      <w:pPr>
        <w:tabs>
          <w:tab w:val="num" w:pos="5012"/>
        </w:tabs>
        <w:ind w:left="5012" w:hanging="360"/>
      </w:pPr>
    </w:lvl>
    <w:lvl w:ilvl="5" w:tplc="0416001B" w:tentative="1">
      <w:start w:val="1"/>
      <w:numFmt w:val="lowerRoman"/>
      <w:lvlText w:val="%6."/>
      <w:lvlJc w:val="right"/>
      <w:pPr>
        <w:tabs>
          <w:tab w:val="num" w:pos="5732"/>
        </w:tabs>
        <w:ind w:left="5732" w:hanging="180"/>
      </w:pPr>
    </w:lvl>
    <w:lvl w:ilvl="6" w:tplc="0416000F" w:tentative="1">
      <w:start w:val="1"/>
      <w:numFmt w:val="decimal"/>
      <w:lvlText w:val="%7."/>
      <w:lvlJc w:val="left"/>
      <w:pPr>
        <w:tabs>
          <w:tab w:val="num" w:pos="6452"/>
        </w:tabs>
        <w:ind w:left="6452" w:hanging="360"/>
      </w:pPr>
    </w:lvl>
    <w:lvl w:ilvl="7" w:tplc="04160019" w:tentative="1">
      <w:start w:val="1"/>
      <w:numFmt w:val="lowerLetter"/>
      <w:lvlText w:val="%8."/>
      <w:lvlJc w:val="left"/>
      <w:pPr>
        <w:tabs>
          <w:tab w:val="num" w:pos="7172"/>
        </w:tabs>
        <w:ind w:left="7172" w:hanging="360"/>
      </w:pPr>
    </w:lvl>
    <w:lvl w:ilvl="8" w:tplc="0416001B" w:tentative="1">
      <w:start w:val="1"/>
      <w:numFmt w:val="lowerRoman"/>
      <w:lvlText w:val="%9."/>
      <w:lvlJc w:val="right"/>
      <w:pPr>
        <w:tabs>
          <w:tab w:val="num" w:pos="7892"/>
        </w:tabs>
        <w:ind w:left="7892" w:hanging="180"/>
      </w:pPr>
    </w:lvl>
  </w:abstractNum>
  <w:abstractNum w:abstractNumId="24">
    <w:nsid w:val="7FC75285"/>
    <w:multiLevelType w:val="multilevel"/>
    <w:tmpl w:val="0DBEA81A"/>
    <w:lvl w:ilvl="0">
      <w:start w:val="2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8"/>
  </w:num>
  <w:num w:numId="2">
    <w:abstractNumId w:val="18"/>
  </w:num>
  <w:num w:numId="3">
    <w:abstractNumId w:val="10"/>
  </w:num>
  <w:num w:numId="4">
    <w:abstractNumId w:val="22"/>
  </w:num>
  <w:num w:numId="5">
    <w:abstractNumId w:val="1"/>
  </w:num>
  <w:num w:numId="6">
    <w:abstractNumId w:val="19"/>
  </w:num>
  <w:num w:numId="7">
    <w:abstractNumId w:val="15"/>
  </w:num>
  <w:num w:numId="8">
    <w:abstractNumId w:val="0"/>
  </w:num>
  <w:num w:numId="9">
    <w:abstractNumId w:val="6"/>
  </w:num>
  <w:num w:numId="10">
    <w:abstractNumId w:val="13"/>
  </w:num>
  <w:num w:numId="11">
    <w:abstractNumId w:val="9"/>
  </w:num>
  <w:num w:numId="12">
    <w:abstractNumId w:val="20"/>
  </w:num>
  <w:num w:numId="13">
    <w:abstractNumId w:val="7"/>
  </w:num>
  <w:num w:numId="14">
    <w:abstractNumId w:val="24"/>
  </w:num>
  <w:num w:numId="15">
    <w:abstractNumId w:val="2"/>
  </w:num>
  <w:num w:numId="16">
    <w:abstractNumId w:val="12"/>
  </w:num>
  <w:num w:numId="17">
    <w:abstractNumId w:val="16"/>
  </w:num>
  <w:num w:numId="18">
    <w:abstractNumId w:val="23"/>
  </w:num>
  <w:num w:numId="19">
    <w:abstractNumId w:val="4"/>
  </w:num>
  <w:num w:numId="20">
    <w:abstractNumId w:val="5"/>
  </w:num>
  <w:num w:numId="21">
    <w:abstractNumId w:val="3"/>
  </w:num>
  <w:num w:numId="22">
    <w:abstractNumId w:val="17"/>
  </w:num>
  <w:num w:numId="23">
    <w:abstractNumId w:val="11"/>
  </w:num>
  <w:num w:numId="24">
    <w:abstractNumId w:val="14"/>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410"/>
    <w:rsid w:val="00002700"/>
    <w:rsid w:val="000111BD"/>
    <w:rsid w:val="00032D2A"/>
    <w:rsid w:val="00037392"/>
    <w:rsid w:val="00043901"/>
    <w:rsid w:val="0004692C"/>
    <w:rsid w:val="000708B3"/>
    <w:rsid w:val="000709EC"/>
    <w:rsid w:val="000735CB"/>
    <w:rsid w:val="000775E4"/>
    <w:rsid w:val="0008036F"/>
    <w:rsid w:val="00087F86"/>
    <w:rsid w:val="00093025"/>
    <w:rsid w:val="00095962"/>
    <w:rsid w:val="000A7E80"/>
    <w:rsid w:val="000D2D90"/>
    <w:rsid w:val="000D69BE"/>
    <w:rsid w:val="000E2DB1"/>
    <w:rsid w:val="00103639"/>
    <w:rsid w:val="0011684E"/>
    <w:rsid w:val="00124F9E"/>
    <w:rsid w:val="00154F79"/>
    <w:rsid w:val="0016528D"/>
    <w:rsid w:val="001A6940"/>
    <w:rsid w:val="001C4CD7"/>
    <w:rsid w:val="001E01E7"/>
    <w:rsid w:val="001E61E0"/>
    <w:rsid w:val="00240232"/>
    <w:rsid w:val="00253206"/>
    <w:rsid w:val="00254A90"/>
    <w:rsid w:val="002602F8"/>
    <w:rsid w:val="00270E53"/>
    <w:rsid w:val="002720F1"/>
    <w:rsid w:val="00273591"/>
    <w:rsid w:val="00292ED7"/>
    <w:rsid w:val="002A5C40"/>
    <w:rsid w:val="002C10D5"/>
    <w:rsid w:val="002D2034"/>
    <w:rsid w:val="002F3318"/>
    <w:rsid w:val="00313C8F"/>
    <w:rsid w:val="00333982"/>
    <w:rsid w:val="00333CD4"/>
    <w:rsid w:val="003524A6"/>
    <w:rsid w:val="0036434F"/>
    <w:rsid w:val="0036633F"/>
    <w:rsid w:val="00367588"/>
    <w:rsid w:val="00390A9D"/>
    <w:rsid w:val="0039710D"/>
    <w:rsid w:val="003A3AB5"/>
    <w:rsid w:val="003A68DA"/>
    <w:rsid w:val="003B3AA2"/>
    <w:rsid w:val="003B714E"/>
    <w:rsid w:val="003C2E80"/>
    <w:rsid w:val="003E6B88"/>
    <w:rsid w:val="003F6028"/>
    <w:rsid w:val="0040283E"/>
    <w:rsid w:val="00412410"/>
    <w:rsid w:val="00417A1A"/>
    <w:rsid w:val="00420FA3"/>
    <w:rsid w:val="0043602D"/>
    <w:rsid w:val="004442CE"/>
    <w:rsid w:val="0044497B"/>
    <w:rsid w:val="004534F3"/>
    <w:rsid w:val="00455ECB"/>
    <w:rsid w:val="00457CAA"/>
    <w:rsid w:val="00464121"/>
    <w:rsid w:val="0047103B"/>
    <w:rsid w:val="0049062D"/>
    <w:rsid w:val="00496AD9"/>
    <w:rsid w:val="004A4E8E"/>
    <w:rsid w:val="004D1886"/>
    <w:rsid w:val="004E4E03"/>
    <w:rsid w:val="004E519E"/>
    <w:rsid w:val="004F46AF"/>
    <w:rsid w:val="004F7505"/>
    <w:rsid w:val="0050416D"/>
    <w:rsid w:val="005078B3"/>
    <w:rsid w:val="0053579D"/>
    <w:rsid w:val="00537662"/>
    <w:rsid w:val="00540BFE"/>
    <w:rsid w:val="00541144"/>
    <w:rsid w:val="00547CB2"/>
    <w:rsid w:val="00552AB1"/>
    <w:rsid w:val="005543B4"/>
    <w:rsid w:val="00554E9F"/>
    <w:rsid w:val="00571C3A"/>
    <w:rsid w:val="00576B9A"/>
    <w:rsid w:val="00583FF6"/>
    <w:rsid w:val="005947D0"/>
    <w:rsid w:val="005A3165"/>
    <w:rsid w:val="005A31AF"/>
    <w:rsid w:val="005A6075"/>
    <w:rsid w:val="005B03FC"/>
    <w:rsid w:val="005C5B10"/>
    <w:rsid w:val="005E0AAB"/>
    <w:rsid w:val="005E4219"/>
    <w:rsid w:val="0062273E"/>
    <w:rsid w:val="006303EE"/>
    <w:rsid w:val="0063731C"/>
    <w:rsid w:val="00656231"/>
    <w:rsid w:val="006602A1"/>
    <w:rsid w:val="00660D99"/>
    <w:rsid w:val="0067141C"/>
    <w:rsid w:val="006A7498"/>
    <w:rsid w:val="006C450A"/>
    <w:rsid w:val="006C4C42"/>
    <w:rsid w:val="006E5937"/>
    <w:rsid w:val="006E6270"/>
    <w:rsid w:val="006E730A"/>
    <w:rsid w:val="0072620E"/>
    <w:rsid w:val="00744A10"/>
    <w:rsid w:val="00750252"/>
    <w:rsid w:val="0075403C"/>
    <w:rsid w:val="00775A4A"/>
    <w:rsid w:val="007B5DA6"/>
    <w:rsid w:val="007B7EFB"/>
    <w:rsid w:val="007E39F6"/>
    <w:rsid w:val="007E4DD0"/>
    <w:rsid w:val="007F5662"/>
    <w:rsid w:val="007F7932"/>
    <w:rsid w:val="008047A2"/>
    <w:rsid w:val="00807E74"/>
    <w:rsid w:val="008336F8"/>
    <w:rsid w:val="00834647"/>
    <w:rsid w:val="0083685F"/>
    <w:rsid w:val="00840923"/>
    <w:rsid w:val="00841DC9"/>
    <w:rsid w:val="00845C9E"/>
    <w:rsid w:val="008525C8"/>
    <w:rsid w:val="00853269"/>
    <w:rsid w:val="00855249"/>
    <w:rsid w:val="0086424E"/>
    <w:rsid w:val="008724D1"/>
    <w:rsid w:val="008874A7"/>
    <w:rsid w:val="008B234F"/>
    <w:rsid w:val="008C06E6"/>
    <w:rsid w:val="008C7880"/>
    <w:rsid w:val="008D28B6"/>
    <w:rsid w:val="008E2A78"/>
    <w:rsid w:val="008E6B2A"/>
    <w:rsid w:val="0090200F"/>
    <w:rsid w:val="0090222D"/>
    <w:rsid w:val="00914DD8"/>
    <w:rsid w:val="00916EEF"/>
    <w:rsid w:val="009219B1"/>
    <w:rsid w:val="009239DD"/>
    <w:rsid w:val="009309FC"/>
    <w:rsid w:val="00935E64"/>
    <w:rsid w:val="009477EF"/>
    <w:rsid w:val="0098060F"/>
    <w:rsid w:val="0098582B"/>
    <w:rsid w:val="00996AB0"/>
    <w:rsid w:val="009F1FCF"/>
    <w:rsid w:val="00A14367"/>
    <w:rsid w:val="00A25DCB"/>
    <w:rsid w:val="00A462C0"/>
    <w:rsid w:val="00A5361B"/>
    <w:rsid w:val="00A724C9"/>
    <w:rsid w:val="00A91D5E"/>
    <w:rsid w:val="00AA40B1"/>
    <w:rsid w:val="00AD48E2"/>
    <w:rsid w:val="00AD6D9D"/>
    <w:rsid w:val="00AE2998"/>
    <w:rsid w:val="00B11D30"/>
    <w:rsid w:val="00B12A8D"/>
    <w:rsid w:val="00B14112"/>
    <w:rsid w:val="00B763FC"/>
    <w:rsid w:val="00B84FBA"/>
    <w:rsid w:val="00B92D2C"/>
    <w:rsid w:val="00BB0084"/>
    <w:rsid w:val="00BB17BA"/>
    <w:rsid w:val="00BC40BF"/>
    <w:rsid w:val="00BF3255"/>
    <w:rsid w:val="00C01F3F"/>
    <w:rsid w:val="00C17B96"/>
    <w:rsid w:val="00C26B3A"/>
    <w:rsid w:val="00C43A97"/>
    <w:rsid w:val="00C5650D"/>
    <w:rsid w:val="00C64D32"/>
    <w:rsid w:val="00C811D1"/>
    <w:rsid w:val="00CA759F"/>
    <w:rsid w:val="00CB1E00"/>
    <w:rsid w:val="00CD349E"/>
    <w:rsid w:val="00CE0992"/>
    <w:rsid w:val="00D129D1"/>
    <w:rsid w:val="00D462F5"/>
    <w:rsid w:val="00D54530"/>
    <w:rsid w:val="00D635C1"/>
    <w:rsid w:val="00D669AC"/>
    <w:rsid w:val="00D87B3F"/>
    <w:rsid w:val="00DA5821"/>
    <w:rsid w:val="00DA64E7"/>
    <w:rsid w:val="00DB0829"/>
    <w:rsid w:val="00DC20FC"/>
    <w:rsid w:val="00DD3576"/>
    <w:rsid w:val="00DD506F"/>
    <w:rsid w:val="00DE54CF"/>
    <w:rsid w:val="00E164DB"/>
    <w:rsid w:val="00E16999"/>
    <w:rsid w:val="00E2121C"/>
    <w:rsid w:val="00E22FE8"/>
    <w:rsid w:val="00E423D2"/>
    <w:rsid w:val="00E55A04"/>
    <w:rsid w:val="00E71BC3"/>
    <w:rsid w:val="00E82889"/>
    <w:rsid w:val="00E837B8"/>
    <w:rsid w:val="00EA1948"/>
    <w:rsid w:val="00EA3B87"/>
    <w:rsid w:val="00F038D5"/>
    <w:rsid w:val="00F17FF6"/>
    <w:rsid w:val="00F30BCF"/>
    <w:rsid w:val="00F31AC4"/>
    <w:rsid w:val="00F3242F"/>
    <w:rsid w:val="00F32FA7"/>
    <w:rsid w:val="00F455B4"/>
    <w:rsid w:val="00F525B0"/>
    <w:rsid w:val="00F555F4"/>
    <w:rsid w:val="00F563F3"/>
    <w:rsid w:val="00F9003B"/>
    <w:rsid w:val="00F928BD"/>
    <w:rsid w:val="00F93505"/>
    <w:rsid w:val="00FA23DF"/>
    <w:rsid w:val="00FC70DC"/>
    <w:rsid w:val="00FD66F3"/>
    <w:rsid w:val="00FE7C6D"/>
    <w:rsid w:val="00FF3D97"/>
    <w:rsid w:val="00FF796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har"/>
    <w:uiPriority w:val="9"/>
    <w:semiHidden/>
    <w:unhideWhenUsed/>
    <w:qFormat/>
    <w:rsid w:val="00412410"/>
    <w:pPr>
      <w:keepNext/>
      <w:spacing w:before="240" w:after="60" w:line="240" w:lineRule="auto"/>
      <w:outlineLvl w:val="1"/>
    </w:pPr>
    <w:rPr>
      <w:rFonts w:asciiTheme="majorHAnsi" w:eastAsiaTheme="majorEastAsia" w:hAnsiTheme="majorHAnsi" w:cstheme="majorBidi"/>
      <w:b/>
      <w:bCs/>
      <w:i/>
      <w:iCs/>
      <w:sz w:val="28"/>
      <w:szCs w:val="28"/>
      <w:lang w:eastAsia="pt-BR"/>
    </w:rPr>
  </w:style>
  <w:style w:type="paragraph" w:styleId="Ttulo3">
    <w:name w:val="heading 3"/>
    <w:basedOn w:val="Normal"/>
    <w:next w:val="Normal"/>
    <w:link w:val="Ttulo3Char"/>
    <w:uiPriority w:val="9"/>
    <w:semiHidden/>
    <w:unhideWhenUsed/>
    <w:qFormat/>
    <w:rsid w:val="00412410"/>
    <w:pPr>
      <w:keepNext/>
      <w:spacing w:before="240" w:after="60" w:line="240" w:lineRule="auto"/>
      <w:outlineLvl w:val="2"/>
    </w:pPr>
    <w:rPr>
      <w:rFonts w:asciiTheme="majorHAnsi" w:eastAsiaTheme="majorEastAsia" w:hAnsiTheme="majorHAnsi" w:cstheme="majorBidi"/>
      <w:b/>
      <w:bCs/>
      <w:sz w:val="26"/>
      <w:szCs w:val="26"/>
      <w:lang w:eastAsia="pt-BR"/>
    </w:rPr>
  </w:style>
  <w:style w:type="paragraph" w:styleId="Ttulo4">
    <w:name w:val="heading 4"/>
    <w:basedOn w:val="Normal"/>
    <w:next w:val="Normal"/>
    <w:link w:val="Ttulo4Char"/>
    <w:qFormat/>
    <w:rsid w:val="00412410"/>
    <w:pPr>
      <w:keepNext/>
      <w:spacing w:after="0" w:line="240" w:lineRule="auto"/>
      <w:ind w:firstLine="720"/>
      <w:jc w:val="center"/>
      <w:outlineLvl w:val="3"/>
    </w:pPr>
    <w:rPr>
      <w:rFonts w:ascii="Arial" w:eastAsia="Times New Roman" w:hAnsi="Arial" w:cs="Times New Roman"/>
      <w:b/>
      <w:bCs/>
      <w:sz w:val="24"/>
      <w:szCs w:val="24"/>
      <w:u w:val="single"/>
      <w:lang w:val="x-none"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uiPriority w:val="9"/>
    <w:semiHidden/>
    <w:rsid w:val="00412410"/>
    <w:rPr>
      <w:rFonts w:asciiTheme="majorHAnsi" w:eastAsiaTheme="majorEastAsia" w:hAnsiTheme="majorHAnsi" w:cstheme="majorBidi"/>
      <w:b/>
      <w:bCs/>
      <w:i/>
      <w:iCs/>
      <w:sz w:val="28"/>
      <w:szCs w:val="28"/>
      <w:lang w:eastAsia="pt-BR"/>
    </w:rPr>
  </w:style>
  <w:style w:type="character" w:customStyle="1" w:styleId="Ttulo3Char">
    <w:name w:val="Título 3 Char"/>
    <w:basedOn w:val="Fontepargpadro"/>
    <w:link w:val="Ttulo3"/>
    <w:uiPriority w:val="9"/>
    <w:semiHidden/>
    <w:rsid w:val="00412410"/>
    <w:rPr>
      <w:rFonts w:asciiTheme="majorHAnsi" w:eastAsiaTheme="majorEastAsia" w:hAnsiTheme="majorHAnsi" w:cstheme="majorBidi"/>
      <w:b/>
      <w:bCs/>
      <w:sz w:val="26"/>
      <w:szCs w:val="26"/>
      <w:lang w:eastAsia="pt-BR"/>
    </w:rPr>
  </w:style>
  <w:style w:type="character" w:customStyle="1" w:styleId="Ttulo4Char">
    <w:name w:val="Título 4 Char"/>
    <w:basedOn w:val="Fontepargpadro"/>
    <w:link w:val="Ttulo4"/>
    <w:rsid w:val="00412410"/>
    <w:rPr>
      <w:rFonts w:ascii="Arial" w:eastAsia="Times New Roman" w:hAnsi="Arial" w:cs="Times New Roman"/>
      <w:b/>
      <w:bCs/>
      <w:sz w:val="24"/>
      <w:szCs w:val="24"/>
      <w:u w:val="single"/>
      <w:lang w:val="x-none" w:eastAsia="pt-BR"/>
    </w:rPr>
  </w:style>
  <w:style w:type="paragraph" w:styleId="Cabealho">
    <w:name w:val="header"/>
    <w:basedOn w:val="Normal"/>
    <w:link w:val="CabealhoChar"/>
    <w:uiPriority w:val="99"/>
    <w:rsid w:val="00412410"/>
    <w:pPr>
      <w:tabs>
        <w:tab w:val="center" w:pos="4419"/>
        <w:tab w:val="right" w:pos="8838"/>
      </w:tabs>
      <w:spacing w:after="0" w:line="240" w:lineRule="auto"/>
    </w:pPr>
    <w:rPr>
      <w:rFonts w:ascii="Times New Roman" w:eastAsia="Times New Roman" w:hAnsi="Times New Roman" w:cs="Times New Roman"/>
      <w:sz w:val="24"/>
      <w:szCs w:val="24"/>
      <w:lang w:val="x-none" w:eastAsia="pt-BR"/>
    </w:rPr>
  </w:style>
  <w:style w:type="character" w:customStyle="1" w:styleId="CabealhoChar">
    <w:name w:val="Cabeçalho Char"/>
    <w:basedOn w:val="Fontepargpadro"/>
    <w:link w:val="Cabealho"/>
    <w:uiPriority w:val="99"/>
    <w:rsid w:val="00412410"/>
    <w:rPr>
      <w:rFonts w:ascii="Times New Roman" w:eastAsia="Times New Roman" w:hAnsi="Times New Roman" w:cs="Times New Roman"/>
      <w:sz w:val="24"/>
      <w:szCs w:val="24"/>
      <w:lang w:val="x-none" w:eastAsia="pt-BR"/>
    </w:rPr>
  </w:style>
  <w:style w:type="paragraph" w:styleId="Corpodetexto2">
    <w:name w:val="Body Text 2"/>
    <w:basedOn w:val="Normal"/>
    <w:link w:val="Corpodetexto2Char"/>
    <w:semiHidden/>
    <w:rsid w:val="00412410"/>
    <w:pPr>
      <w:spacing w:after="0" w:line="240" w:lineRule="auto"/>
      <w:jc w:val="both"/>
    </w:pPr>
    <w:rPr>
      <w:rFonts w:ascii="Arial" w:eastAsia="Times New Roman" w:hAnsi="Arial" w:cs="Times New Roman"/>
      <w:sz w:val="24"/>
      <w:szCs w:val="24"/>
      <w:lang w:val="x-none" w:eastAsia="pt-BR"/>
    </w:rPr>
  </w:style>
  <w:style w:type="character" w:customStyle="1" w:styleId="Corpodetexto2Char">
    <w:name w:val="Corpo de texto 2 Char"/>
    <w:basedOn w:val="Fontepargpadro"/>
    <w:link w:val="Corpodetexto2"/>
    <w:semiHidden/>
    <w:rsid w:val="00412410"/>
    <w:rPr>
      <w:rFonts w:ascii="Arial" w:eastAsia="Times New Roman" w:hAnsi="Arial" w:cs="Times New Roman"/>
      <w:sz w:val="24"/>
      <w:szCs w:val="24"/>
      <w:lang w:val="x-none" w:eastAsia="pt-BR"/>
    </w:rPr>
  </w:style>
  <w:style w:type="paragraph" w:styleId="Rodap">
    <w:name w:val="footer"/>
    <w:basedOn w:val="Normal"/>
    <w:link w:val="RodapChar"/>
    <w:uiPriority w:val="99"/>
    <w:unhideWhenUsed/>
    <w:rsid w:val="00412410"/>
    <w:pPr>
      <w:tabs>
        <w:tab w:val="center" w:pos="4252"/>
        <w:tab w:val="right" w:pos="8504"/>
      </w:tabs>
      <w:spacing w:after="0" w:line="240" w:lineRule="auto"/>
    </w:pPr>
    <w:rPr>
      <w:rFonts w:ascii="Times New Roman" w:eastAsia="Times New Roman" w:hAnsi="Times New Roman" w:cs="Times New Roman"/>
      <w:sz w:val="24"/>
      <w:szCs w:val="24"/>
      <w:lang w:val="x-none" w:eastAsia="pt-BR"/>
    </w:rPr>
  </w:style>
  <w:style w:type="character" w:customStyle="1" w:styleId="RodapChar">
    <w:name w:val="Rodapé Char"/>
    <w:basedOn w:val="Fontepargpadro"/>
    <w:link w:val="Rodap"/>
    <w:uiPriority w:val="99"/>
    <w:rsid w:val="00412410"/>
    <w:rPr>
      <w:rFonts w:ascii="Times New Roman" w:eastAsia="Times New Roman" w:hAnsi="Times New Roman" w:cs="Times New Roman"/>
      <w:sz w:val="24"/>
      <w:szCs w:val="24"/>
      <w:lang w:val="x-none" w:eastAsia="pt-BR"/>
    </w:rPr>
  </w:style>
  <w:style w:type="paragraph" w:styleId="PargrafodaLista">
    <w:name w:val="List Paragraph"/>
    <w:basedOn w:val="Normal"/>
    <w:uiPriority w:val="34"/>
    <w:qFormat/>
    <w:rsid w:val="00412410"/>
    <w:pPr>
      <w:spacing w:after="0" w:line="240" w:lineRule="auto"/>
      <w:ind w:left="720"/>
      <w:contextualSpacing/>
    </w:pPr>
    <w:rPr>
      <w:rFonts w:ascii="Times New Roman" w:eastAsia="Times New Roman" w:hAnsi="Times New Roman" w:cs="Times New Roman"/>
      <w:sz w:val="24"/>
      <w:szCs w:val="24"/>
      <w:lang w:eastAsia="pt-BR"/>
    </w:rPr>
  </w:style>
  <w:style w:type="paragraph" w:styleId="Corpodetexto">
    <w:name w:val="Body Text"/>
    <w:basedOn w:val="Normal"/>
    <w:link w:val="CorpodetextoChar"/>
    <w:uiPriority w:val="99"/>
    <w:semiHidden/>
    <w:unhideWhenUsed/>
    <w:rsid w:val="00412410"/>
    <w:pPr>
      <w:spacing w:after="120" w:line="240" w:lineRule="auto"/>
    </w:pPr>
    <w:rPr>
      <w:rFonts w:ascii="Times New Roman" w:eastAsia="Times New Roman" w:hAnsi="Times New Roman" w:cs="Times New Roman"/>
      <w:sz w:val="24"/>
      <w:szCs w:val="24"/>
      <w:lang w:val="x-none" w:eastAsia="x-none"/>
    </w:rPr>
  </w:style>
  <w:style w:type="character" w:customStyle="1" w:styleId="CorpodetextoChar">
    <w:name w:val="Corpo de texto Char"/>
    <w:basedOn w:val="Fontepargpadro"/>
    <w:link w:val="Corpodetexto"/>
    <w:uiPriority w:val="99"/>
    <w:semiHidden/>
    <w:rsid w:val="00412410"/>
    <w:rPr>
      <w:rFonts w:ascii="Times New Roman" w:eastAsia="Times New Roman" w:hAnsi="Times New Roman" w:cs="Times New Roman"/>
      <w:sz w:val="24"/>
      <w:szCs w:val="24"/>
      <w:lang w:val="x-none" w:eastAsia="x-none"/>
    </w:rPr>
  </w:style>
  <w:style w:type="paragraph" w:styleId="NormalWeb">
    <w:name w:val="Normal (Web)"/>
    <w:basedOn w:val="Normal"/>
    <w:uiPriority w:val="99"/>
    <w:rsid w:val="00412410"/>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Estilo1">
    <w:name w:val="Estilo1"/>
    <w:basedOn w:val="Normal"/>
    <w:rsid w:val="00412410"/>
    <w:pPr>
      <w:tabs>
        <w:tab w:val="left" w:pos="2268"/>
      </w:tabs>
      <w:spacing w:after="0" w:line="240" w:lineRule="auto"/>
      <w:ind w:left="2410" w:hanging="992"/>
      <w:jc w:val="both"/>
    </w:pPr>
    <w:rPr>
      <w:rFonts w:ascii="Arial" w:eastAsia="Times New Roman" w:hAnsi="Arial" w:cs="Arial"/>
      <w:snapToGrid w:val="0"/>
      <w:sz w:val="24"/>
      <w:szCs w:val="20"/>
      <w:lang w:eastAsia="pt-BR"/>
    </w:rPr>
  </w:style>
  <w:style w:type="paragraph" w:customStyle="1" w:styleId="P30">
    <w:name w:val="P30"/>
    <w:basedOn w:val="Normal"/>
    <w:rsid w:val="00412410"/>
    <w:pPr>
      <w:spacing w:after="0" w:line="240" w:lineRule="auto"/>
      <w:jc w:val="both"/>
    </w:pPr>
    <w:rPr>
      <w:rFonts w:ascii="Arial" w:eastAsia="Times New Roman" w:hAnsi="Arial" w:cs="Arial"/>
      <w:b/>
      <w:snapToGrid w:val="0"/>
      <w:sz w:val="24"/>
      <w:szCs w:val="20"/>
      <w:lang w:eastAsia="pt-BR"/>
    </w:rPr>
  </w:style>
  <w:style w:type="paragraph" w:styleId="Textodebalo">
    <w:name w:val="Balloon Text"/>
    <w:basedOn w:val="Normal"/>
    <w:link w:val="TextodebaloChar"/>
    <w:uiPriority w:val="99"/>
    <w:semiHidden/>
    <w:unhideWhenUsed/>
    <w:rsid w:val="00412410"/>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12410"/>
    <w:rPr>
      <w:rFonts w:ascii="Tahoma" w:hAnsi="Tahoma" w:cs="Tahoma"/>
      <w:sz w:val="16"/>
      <w:szCs w:val="16"/>
    </w:rPr>
  </w:style>
  <w:style w:type="character" w:customStyle="1" w:styleId="apple-converted-space">
    <w:name w:val="apple-converted-space"/>
    <w:basedOn w:val="Fontepargpadro"/>
    <w:rsid w:val="001A6940"/>
  </w:style>
  <w:style w:type="character" w:styleId="TextodoEspaoReservado">
    <w:name w:val="Placeholder Text"/>
    <w:basedOn w:val="Fontepargpadro"/>
    <w:uiPriority w:val="99"/>
    <w:semiHidden/>
    <w:rsid w:val="009309FC"/>
    <w:rPr>
      <w:color w:val="808080"/>
    </w:rPr>
  </w:style>
  <w:style w:type="paragraph" w:styleId="Recuodecorpodetexto">
    <w:name w:val="Body Text Indent"/>
    <w:basedOn w:val="Normal"/>
    <w:link w:val="RecuodecorpodetextoChar"/>
    <w:uiPriority w:val="99"/>
    <w:semiHidden/>
    <w:unhideWhenUsed/>
    <w:rsid w:val="00576B9A"/>
    <w:pPr>
      <w:spacing w:after="120"/>
      <w:ind w:left="283"/>
    </w:pPr>
  </w:style>
  <w:style w:type="character" w:customStyle="1" w:styleId="RecuodecorpodetextoChar">
    <w:name w:val="Recuo de corpo de texto Char"/>
    <w:basedOn w:val="Fontepargpadro"/>
    <w:link w:val="Recuodecorpodetexto"/>
    <w:uiPriority w:val="99"/>
    <w:semiHidden/>
    <w:rsid w:val="00576B9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har"/>
    <w:uiPriority w:val="9"/>
    <w:semiHidden/>
    <w:unhideWhenUsed/>
    <w:qFormat/>
    <w:rsid w:val="00412410"/>
    <w:pPr>
      <w:keepNext/>
      <w:spacing w:before="240" w:after="60" w:line="240" w:lineRule="auto"/>
      <w:outlineLvl w:val="1"/>
    </w:pPr>
    <w:rPr>
      <w:rFonts w:asciiTheme="majorHAnsi" w:eastAsiaTheme="majorEastAsia" w:hAnsiTheme="majorHAnsi" w:cstheme="majorBidi"/>
      <w:b/>
      <w:bCs/>
      <w:i/>
      <w:iCs/>
      <w:sz w:val="28"/>
      <w:szCs w:val="28"/>
      <w:lang w:eastAsia="pt-BR"/>
    </w:rPr>
  </w:style>
  <w:style w:type="paragraph" w:styleId="Ttulo3">
    <w:name w:val="heading 3"/>
    <w:basedOn w:val="Normal"/>
    <w:next w:val="Normal"/>
    <w:link w:val="Ttulo3Char"/>
    <w:uiPriority w:val="9"/>
    <w:semiHidden/>
    <w:unhideWhenUsed/>
    <w:qFormat/>
    <w:rsid w:val="00412410"/>
    <w:pPr>
      <w:keepNext/>
      <w:spacing w:before="240" w:after="60" w:line="240" w:lineRule="auto"/>
      <w:outlineLvl w:val="2"/>
    </w:pPr>
    <w:rPr>
      <w:rFonts w:asciiTheme="majorHAnsi" w:eastAsiaTheme="majorEastAsia" w:hAnsiTheme="majorHAnsi" w:cstheme="majorBidi"/>
      <w:b/>
      <w:bCs/>
      <w:sz w:val="26"/>
      <w:szCs w:val="26"/>
      <w:lang w:eastAsia="pt-BR"/>
    </w:rPr>
  </w:style>
  <w:style w:type="paragraph" w:styleId="Ttulo4">
    <w:name w:val="heading 4"/>
    <w:basedOn w:val="Normal"/>
    <w:next w:val="Normal"/>
    <w:link w:val="Ttulo4Char"/>
    <w:qFormat/>
    <w:rsid w:val="00412410"/>
    <w:pPr>
      <w:keepNext/>
      <w:spacing w:after="0" w:line="240" w:lineRule="auto"/>
      <w:ind w:firstLine="720"/>
      <w:jc w:val="center"/>
      <w:outlineLvl w:val="3"/>
    </w:pPr>
    <w:rPr>
      <w:rFonts w:ascii="Arial" w:eastAsia="Times New Roman" w:hAnsi="Arial" w:cs="Times New Roman"/>
      <w:b/>
      <w:bCs/>
      <w:sz w:val="24"/>
      <w:szCs w:val="24"/>
      <w:u w:val="single"/>
      <w:lang w:val="x-none"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uiPriority w:val="9"/>
    <w:semiHidden/>
    <w:rsid w:val="00412410"/>
    <w:rPr>
      <w:rFonts w:asciiTheme="majorHAnsi" w:eastAsiaTheme="majorEastAsia" w:hAnsiTheme="majorHAnsi" w:cstheme="majorBidi"/>
      <w:b/>
      <w:bCs/>
      <w:i/>
      <w:iCs/>
      <w:sz w:val="28"/>
      <w:szCs w:val="28"/>
      <w:lang w:eastAsia="pt-BR"/>
    </w:rPr>
  </w:style>
  <w:style w:type="character" w:customStyle="1" w:styleId="Ttulo3Char">
    <w:name w:val="Título 3 Char"/>
    <w:basedOn w:val="Fontepargpadro"/>
    <w:link w:val="Ttulo3"/>
    <w:uiPriority w:val="9"/>
    <w:semiHidden/>
    <w:rsid w:val="00412410"/>
    <w:rPr>
      <w:rFonts w:asciiTheme="majorHAnsi" w:eastAsiaTheme="majorEastAsia" w:hAnsiTheme="majorHAnsi" w:cstheme="majorBidi"/>
      <w:b/>
      <w:bCs/>
      <w:sz w:val="26"/>
      <w:szCs w:val="26"/>
      <w:lang w:eastAsia="pt-BR"/>
    </w:rPr>
  </w:style>
  <w:style w:type="character" w:customStyle="1" w:styleId="Ttulo4Char">
    <w:name w:val="Título 4 Char"/>
    <w:basedOn w:val="Fontepargpadro"/>
    <w:link w:val="Ttulo4"/>
    <w:rsid w:val="00412410"/>
    <w:rPr>
      <w:rFonts w:ascii="Arial" w:eastAsia="Times New Roman" w:hAnsi="Arial" w:cs="Times New Roman"/>
      <w:b/>
      <w:bCs/>
      <w:sz w:val="24"/>
      <w:szCs w:val="24"/>
      <w:u w:val="single"/>
      <w:lang w:val="x-none" w:eastAsia="pt-BR"/>
    </w:rPr>
  </w:style>
  <w:style w:type="paragraph" w:styleId="Cabealho">
    <w:name w:val="header"/>
    <w:basedOn w:val="Normal"/>
    <w:link w:val="CabealhoChar"/>
    <w:uiPriority w:val="99"/>
    <w:rsid w:val="00412410"/>
    <w:pPr>
      <w:tabs>
        <w:tab w:val="center" w:pos="4419"/>
        <w:tab w:val="right" w:pos="8838"/>
      </w:tabs>
      <w:spacing w:after="0" w:line="240" w:lineRule="auto"/>
    </w:pPr>
    <w:rPr>
      <w:rFonts w:ascii="Times New Roman" w:eastAsia="Times New Roman" w:hAnsi="Times New Roman" w:cs="Times New Roman"/>
      <w:sz w:val="24"/>
      <w:szCs w:val="24"/>
      <w:lang w:val="x-none" w:eastAsia="pt-BR"/>
    </w:rPr>
  </w:style>
  <w:style w:type="character" w:customStyle="1" w:styleId="CabealhoChar">
    <w:name w:val="Cabeçalho Char"/>
    <w:basedOn w:val="Fontepargpadro"/>
    <w:link w:val="Cabealho"/>
    <w:uiPriority w:val="99"/>
    <w:rsid w:val="00412410"/>
    <w:rPr>
      <w:rFonts w:ascii="Times New Roman" w:eastAsia="Times New Roman" w:hAnsi="Times New Roman" w:cs="Times New Roman"/>
      <w:sz w:val="24"/>
      <w:szCs w:val="24"/>
      <w:lang w:val="x-none" w:eastAsia="pt-BR"/>
    </w:rPr>
  </w:style>
  <w:style w:type="paragraph" w:styleId="Corpodetexto2">
    <w:name w:val="Body Text 2"/>
    <w:basedOn w:val="Normal"/>
    <w:link w:val="Corpodetexto2Char"/>
    <w:semiHidden/>
    <w:rsid w:val="00412410"/>
    <w:pPr>
      <w:spacing w:after="0" w:line="240" w:lineRule="auto"/>
      <w:jc w:val="both"/>
    </w:pPr>
    <w:rPr>
      <w:rFonts w:ascii="Arial" w:eastAsia="Times New Roman" w:hAnsi="Arial" w:cs="Times New Roman"/>
      <w:sz w:val="24"/>
      <w:szCs w:val="24"/>
      <w:lang w:val="x-none" w:eastAsia="pt-BR"/>
    </w:rPr>
  </w:style>
  <w:style w:type="character" w:customStyle="1" w:styleId="Corpodetexto2Char">
    <w:name w:val="Corpo de texto 2 Char"/>
    <w:basedOn w:val="Fontepargpadro"/>
    <w:link w:val="Corpodetexto2"/>
    <w:semiHidden/>
    <w:rsid w:val="00412410"/>
    <w:rPr>
      <w:rFonts w:ascii="Arial" w:eastAsia="Times New Roman" w:hAnsi="Arial" w:cs="Times New Roman"/>
      <w:sz w:val="24"/>
      <w:szCs w:val="24"/>
      <w:lang w:val="x-none" w:eastAsia="pt-BR"/>
    </w:rPr>
  </w:style>
  <w:style w:type="paragraph" w:styleId="Rodap">
    <w:name w:val="footer"/>
    <w:basedOn w:val="Normal"/>
    <w:link w:val="RodapChar"/>
    <w:uiPriority w:val="99"/>
    <w:unhideWhenUsed/>
    <w:rsid w:val="00412410"/>
    <w:pPr>
      <w:tabs>
        <w:tab w:val="center" w:pos="4252"/>
        <w:tab w:val="right" w:pos="8504"/>
      </w:tabs>
      <w:spacing w:after="0" w:line="240" w:lineRule="auto"/>
    </w:pPr>
    <w:rPr>
      <w:rFonts w:ascii="Times New Roman" w:eastAsia="Times New Roman" w:hAnsi="Times New Roman" w:cs="Times New Roman"/>
      <w:sz w:val="24"/>
      <w:szCs w:val="24"/>
      <w:lang w:val="x-none" w:eastAsia="pt-BR"/>
    </w:rPr>
  </w:style>
  <w:style w:type="character" w:customStyle="1" w:styleId="RodapChar">
    <w:name w:val="Rodapé Char"/>
    <w:basedOn w:val="Fontepargpadro"/>
    <w:link w:val="Rodap"/>
    <w:uiPriority w:val="99"/>
    <w:rsid w:val="00412410"/>
    <w:rPr>
      <w:rFonts w:ascii="Times New Roman" w:eastAsia="Times New Roman" w:hAnsi="Times New Roman" w:cs="Times New Roman"/>
      <w:sz w:val="24"/>
      <w:szCs w:val="24"/>
      <w:lang w:val="x-none" w:eastAsia="pt-BR"/>
    </w:rPr>
  </w:style>
  <w:style w:type="paragraph" w:styleId="PargrafodaLista">
    <w:name w:val="List Paragraph"/>
    <w:basedOn w:val="Normal"/>
    <w:uiPriority w:val="34"/>
    <w:qFormat/>
    <w:rsid w:val="00412410"/>
    <w:pPr>
      <w:spacing w:after="0" w:line="240" w:lineRule="auto"/>
      <w:ind w:left="720"/>
      <w:contextualSpacing/>
    </w:pPr>
    <w:rPr>
      <w:rFonts w:ascii="Times New Roman" w:eastAsia="Times New Roman" w:hAnsi="Times New Roman" w:cs="Times New Roman"/>
      <w:sz w:val="24"/>
      <w:szCs w:val="24"/>
      <w:lang w:eastAsia="pt-BR"/>
    </w:rPr>
  </w:style>
  <w:style w:type="paragraph" w:styleId="Corpodetexto">
    <w:name w:val="Body Text"/>
    <w:basedOn w:val="Normal"/>
    <w:link w:val="CorpodetextoChar"/>
    <w:uiPriority w:val="99"/>
    <w:semiHidden/>
    <w:unhideWhenUsed/>
    <w:rsid w:val="00412410"/>
    <w:pPr>
      <w:spacing w:after="120" w:line="240" w:lineRule="auto"/>
    </w:pPr>
    <w:rPr>
      <w:rFonts w:ascii="Times New Roman" w:eastAsia="Times New Roman" w:hAnsi="Times New Roman" w:cs="Times New Roman"/>
      <w:sz w:val="24"/>
      <w:szCs w:val="24"/>
      <w:lang w:val="x-none" w:eastAsia="x-none"/>
    </w:rPr>
  </w:style>
  <w:style w:type="character" w:customStyle="1" w:styleId="CorpodetextoChar">
    <w:name w:val="Corpo de texto Char"/>
    <w:basedOn w:val="Fontepargpadro"/>
    <w:link w:val="Corpodetexto"/>
    <w:uiPriority w:val="99"/>
    <w:semiHidden/>
    <w:rsid w:val="00412410"/>
    <w:rPr>
      <w:rFonts w:ascii="Times New Roman" w:eastAsia="Times New Roman" w:hAnsi="Times New Roman" w:cs="Times New Roman"/>
      <w:sz w:val="24"/>
      <w:szCs w:val="24"/>
      <w:lang w:val="x-none" w:eastAsia="x-none"/>
    </w:rPr>
  </w:style>
  <w:style w:type="paragraph" w:styleId="NormalWeb">
    <w:name w:val="Normal (Web)"/>
    <w:basedOn w:val="Normal"/>
    <w:uiPriority w:val="99"/>
    <w:rsid w:val="00412410"/>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Estilo1">
    <w:name w:val="Estilo1"/>
    <w:basedOn w:val="Normal"/>
    <w:rsid w:val="00412410"/>
    <w:pPr>
      <w:tabs>
        <w:tab w:val="left" w:pos="2268"/>
      </w:tabs>
      <w:spacing w:after="0" w:line="240" w:lineRule="auto"/>
      <w:ind w:left="2410" w:hanging="992"/>
      <w:jc w:val="both"/>
    </w:pPr>
    <w:rPr>
      <w:rFonts w:ascii="Arial" w:eastAsia="Times New Roman" w:hAnsi="Arial" w:cs="Arial"/>
      <w:snapToGrid w:val="0"/>
      <w:sz w:val="24"/>
      <w:szCs w:val="20"/>
      <w:lang w:eastAsia="pt-BR"/>
    </w:rPr>
  </w:style>
  <w:style w:type="paragraph" w:customStyle="1" w:styleId="P30">
    <w:name w:val="P30"/>
    <w:basedOn w:val="Normal"/>
    <w:rsid w:val="00412410"/>
    <w:pPr>
      <w:spacing w:after="0" w:line="240" w:lineRule="auto"/>
      <w:jc w:val="both"/>
    </w:pPr>
    <w:rPr>
      <w:rFonts w:ascii="Arial" w:eastAsia="Times New Roman" w:hAnsi="Arial" w:cs="Arial"/>
      <w:b/>
      <w:snapToGrid w:val="0"/>
      <w:sz w:val="24"/>
      <w:szCs w:val="20"/>
      <w:lang w:eastAsia="pt-BR"/>
    </w:rPr>
  </w:style>
  <w:style w:type="paragraph" w:styleId="Textodebalo">
    <w:name w:val="Balloon Text"/>
    <w:basedOn w:val="Normal"/>
    <w:link w:val="TextodebaloChar"/>
    <w:uiPriority w:val="99"/>
    <w:semiHidden/>
    <w:unhideWhenUsed/>
    <w:rsid w:val="00412410"/>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12410"/>
    <w:rPr>
      <w:rFonts w:ascii="Tahoma" w:hAnsi="Tahoma" w:cs="Tahoma"/>
      <w:sz w:val="16"/>
      <w:szCs w:val="16"/>
    </w:rPr>
  </w:style>
  <w:style w:type="character" w:customStyle="1" w:styleId="apple-converted-space">
    <w:name w:val="apple-converted-space"/>
    <w:basedOn w:val="Fontepargpadro"/>
    <w:rsid w:val="001A6940"/>
  </w:style>
  <w:style w:type="character" w:styleId="TextodoEspaoReservado">
    <w:name w:val="Placeholder Text"/>
    <w:basedOn w:val="Fontepargpadro"/>
    <w:uiPriority w:val="99"/>
    <w:semiHidden/>
    <w:rsid w:val="009309FC"/>
    <w:rPr>
      <w:color w:val="808080"/>
    </w:rPr>
  </w:style>
  <w:style w:type="paragraph" w:styleId="Recuodecorpodetexto">
    <w:name w:val="Body Text Indent"/>
    <w:basedOn w:val="Normal"/>
    <w:link w:val="RecuodecorpodetextoChar"/>
    <w:uiPriority w:val="99"/>
    <w:semiHidden/>
    <w:unhideWhenUsed/>
    <w:rsid w:val="00576B9A"/>
    <w:pPr>
      <w:spacing w:after="120"/>
      <w:ind w:left="283"/>
    </w:pPr>
  </w:style>
  <w:style w:type="character" w:customStyle="1" w:styleId="RecuodecorpodetextoChar">
    <w:name w:val="Recuo de corpo de texto Char"/>
    <w:basedOn w:val="Fontepargpadro"/>
    <w:link w:val="Recuodecorpodetexto"/>
    <w:uiPriority w:val="99"/>
    <w:semiHidden/>
    <w:rsid w:val="00576B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08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4BD1F0-F601-44D1-BCFC-26ACDBCCF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23</Pages>
  <Words>6046</Words>
  <Characters>32653</Characters>
  <Application>Microsoft Office Word</Application>
  <DocSecurity>0</DocSecurity>
  <Lines>272</Lines>
  <Paragraphs>77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38622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Povill.jlps</dc:creator>
  <cp:lastModifiedBy>alexandre rabelo patury</cp:lastModifiedBy>
  <cp:revision>5</cp:revision>
  <cp:lastPrinted>2013-10-24T12:56:00Z</cp:lastPrinted>
  <dcterms:created xsi:type="dcterms:W3CDTF">2013-11-13T10:27:00Z</dcterms:created>
  <dcterms:modified xsi:type="dcterms:W3CDTF">2013-11-13T10:33:00Z</dcterms:modified>
</cp:coreProperties>
</file>